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C653A" w14:textId="1A6E0071" w:rsidR="00815C92" w:rsidRPr="00692DEB" w:rsidRDefault="00815C92" w:rsidP="00815C92">
      <w:pPr>
        <w:pStyle w:val="CRCoverPage"/>
        <w:outlineLvl w:val="0"/>
        <w:rPr>
          <w:b/>
          <w:sz w:val="24"/>
          <w:lang w:val="en-US"/>
        </w:rPr>
      </w:pPr>
      <w:r w:rsidRPr="00692DEB">
        <w:rPr>
          <w:rFonts w:cs="Arial"/>
          <w:b/>
          <w:sz w:val="24"/>
          <w:lang w:val="en-US"/>
        </w:rPr>
        <w:t>3GPP TSG RAN WG2 Meeting #1</w:t>
      </w:r>
      <w:r>
        <w:rPr>
          <w:rFonts w:cs="Arial"/>
          <w:b/>
          <w:sz w:val="24"/>
          <w:lang w:val="en-US"/>
        </w:rPr>
        <w:t>21b-e</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E31923">
        <w:rPr>
          <w:rFonts w:cs="Arial"/>
          <w:b/>
          <w:sz w:val="24"/>
          <w:lang w:val="en-US"/>
        </w:rPr>
        <w:t>R2-23</w:t>
      </w:r>
      <w:r w:rsidR="00E31923">
        <w:rPr>
          <w:rFonts w:cs="Arial"/>
          <w:b/>
          <w:sz w:val="24"/>
          <w:lang w:val="en-US"/>
        </w:rPr>
        <w:t>03369</w:t>
      </w:r>
      <w:r w:rsidRPr="00692DEB">
        <w:rPr>
          <w:rFonts w:cs="Arial"/>
          <w:b/>
          <w:sz w:val="24"/>
          <w:lang w:val="en-US"/>
        </w:rPr>
        <w:br/>
      </w:r>
      <w:r w:rsidRPr="00692DEB">
        <w:rPr>
          <w:b/>
          <w:sz w:val="24"/>
          <w:szCs w:val="24"/>
          <w:lang w:val="en-US"/>
        </w:rPr>
        <w:t>E-Conference</w:t>
      </w:r>
      <w:r>
        <w:rPr>
          <w:b/>
          <w:sz w:val="24"/>
          <w:szCs w:val="24"/>
          <w:lang w:val="en-US"/>
        </w:rPr>
        <w:t>,</w:t>
      </w:r>
      <w:r w:rsidRPr="00692DEB">
        <w:rPr>
          <w:b/>
          <w:sz w:val="24"/>
          <w:szCs w:val="24"/>
          <w:lang w:val="en-US"/>
        </w:rPr>
        <w:t xml:space="preserve"> </w:t>
      </w:r>
      <w:r>
        <w:rPr>
          <w:b/>
          <w:sz w:val="24"/>
          <w:szCs w:val="24"/>
          <w:lang w:val="en-US"/>
        </w:rPr>
        <w:t>17</w:t>
      </w:r>
      <w:r>
        <w:rPr>
          <w:b/>
          <w:sz w:val="24"/>
          <w:szCs w:val="24"/>
          <w:vertAlign w:val="superscript"/>
          <w:lang w:val="en-US"/>
        </w:rPr>
        <w:t xml:space="preserve">th </w:t>
      </w:r>
      <w:r w:rsidRPr="00692DEB">
        <w:rPr>
          <w:b/>
          <w:sz w:val="24"/>
          <w:szCs w:val="24"/>
          <w:lang w:val="en-US"/>
        </w:rPr>
        <w:t xml:space="preserve">– </w:t>
      </w:r>
      <w:r>
        <w:rPr>
          <w:b/>
          <w:sz w:val="24"/>
          <w:szCs w:val="24"/>
          <w:lang w:val="en-US"/>
        </w:rPr>
        <w:t>26</w:t>
      </w:r>
      <w:r>
        <w:rPr>
          <w:b/>
          <w:sz w:val="24"/>
          <w:szCs w:val="24"/>
          <w:vertAlign w:val="superscript"/>
          <w:lang w:val="en-US"/>
        </w:rPr>
        <w:t>th</w:t>
      </w:r>
      <w:r>
        <w:rPr>
          <w:b/>
          <w:sz w:val="24"/>
          <w:szCs w:val="24"/>
          <w:lang w:val="en-US"/>
        </w:rPr>
        <w:t xml:space="preserve"> April</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5780EFF9" w14:textId="77777777" w:rsidR="00D00627" w:rsidRPr="00692DEB" w:rsidRDefault="00D00627" w:rsidP="00D00627">
      <w:pPr>
        <w:pStyle w:val="CRCoverPage"/>
        <w:outlineLvl w:val="0"/>
        <w:rPr>
          <w:b/>
          <w:sz w:val="24"/>
          <w:lang w:val="en-US"/>
        </w:rPr>
      </w:pPr>
    </w:p>
    <w:p w14:paraId="08831953" w14:textId="5C334B55"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751D6">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804A8A">
        <w:rPr>
          <w:rFonts w:ascii="Arial" w:eastAsia="MS Mincho" w:hAnsi="Arial" w:cs="Arial"/>
          <w:b/>
          <w:bCs/>
          <w:color w:val="auto"/>
          <w:sz w:val="24"/>
          <w:lang w:eastAsia="en-US"/>
        </w:rPr>
        <w:t>2</w:t>
      </w:r>
    </w:p>
    <w:p w14:paraId="286F2DEA"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28EF9B9E"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1D35E1">
        <w:rPr>
          <w:rFonts w:ascii="Arial" w:eastAsia="Times New Roman" w:hAnsi="Arial" w:cs="Arial"/>
          <w:b/>
          <w:bCs/>
          <w:color w:val="auto"/>
          <w:sz w:val="24"/>
          <w:lang w:eastAsia="en-US"/>
        </w:rPr>
        <w:t xml:space="preserve">Further </w:t>
      </w:r>
      <w:r w:rsidR="001D35E1">
        <w:rPr>
          <w:rFonts w:ascii="AppleSystemUIFont" w:hAnsi="AppleSystemUIFont" w:cs="AppleSystemUIFont"/>
          <w:b/>
          <w:bCs/>
          <w:color w:val="auto"/>
          <w:sz w:val="26"/>
          <w:szCs w:val="26"/>
          <w:lang w:eastAsia="zh-CN"/>
        </w:rPr>
        <w:t>d</w:t>
      </w:r>
      <w:r w:rsidR="006B3436">
        <w:rPr>
          <w:rFonts w:ascii="AppleSystemUIFont" w:hAnsi="AppleSystemUIFont" w:cs="AppleSystemUIFont"/>
          <w:b/>
          <w:bCs/>
          <w:color w:val="auto"/>
          <w:sz w:val="26"/>
          <w:szCs w:val="26"/>
          <w:lang w:eastAsia="zh-CN"/>
        </w:rPr>
        <w:t xml:space="preserve">iscussion on </w:t>
      </w:r>
      <w:r w:rsidR="0057372A">
        <w:rPr>
          <w:rFonts w:ascii="AppleSystemUIFont" w:hAnsi="AppleSystemUIFont" w:cs="AppleSystemUIFont"/>
          <w:b/>
          <w:bCs/>
          <w:color w:val="auto"/>
          <w:sz w:val="26"/>
          <w:szCs w:val="26"/>
          <w:lang w:eastAsia="zh-CN"/>
        </w:rPr>
        <w:t>Cell</w:t>
      </w:r>
      <w:r w:rsidR="006B3436">
        <w:rPr>
          <w:rFonts w:ascii="AppleSystemUIFont" w:hAnsi="AppleSystemUIFont" w:cs="AppleSystemUIFont"/>
          <w:b/>
          <w:bCs/>
          <w:color w:val="auto"/>
          <w:sz w:val="26"/>
          <w:szCs w:val="26"/>
          <w:lang w:eastAsia="zh-CN"/>
        </w:rPr>
        <w:t xml:space="preserve"> DTX / DRX</w:t>
      </w:r>
    </w:p>
    <w:p w14:paraId="7DC0B9EA" w14:textId="44D0EDD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Netw_Energy_NR</w:t>
      </w:r>
      <w:r w:rsidR="005F0A8C">
        <w:rPr>
          <w:rFonts w:ascii="Arial" w:eastAsia="Times New Roman" w:hAnsi="Arial" w:cs="Arial"/>
          <w:b/>
          <w:bCs/>
          <w:color w:val="auto"/>
          <w:sz w:val="24"/>
          <w:lang w:eastAsia="en-US"/>
        </w:rPr>
        <w:t>-</w:t>
      </w:r>
      <w:r w:rsidR="005F0A8C">
        <w:rPr>
          <w:rFonts w:ascii="Arial" w:eastAsia="Times New Roman" w:hAnsi="Arial" w:cs="Arial" w:hint="eastAsia"/>
          <w:b/>
          <w:bCs/>
          <w:color w:val="auto"/>
          <w:sz w:val="24"/>
          <w:lang w:eastAsia="zh-CN"/>
        </w:rPr>
        <w:t>Core</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1FBA77FC" w14:textId="4194874F" w:rsidR="0026598C" w:rsidRDefault="00270766" w:rsidP="0026598C">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6A649C1F">
                <wp:simplePos x="0" y="0"/>
                <wp:positionH relativeFrom="column">
                  <wp:posOffset>63500</wp:posOffset>
                </wp:positionH>
                <wp:positionV relativeFrom="paragraph">
                  <wp:posOffset>396240</wp:posOffset>
                </wp:positionV>
                <wp:extent cx="5478780" cy="1263600"/>
                <wp:effectExtent l="0" t="0" r="7620" b="11430"/>
                <wp:wrapTopAndBottom/>
                <wp:docPr id="5" name="Text Box 5"/>
                <wp:cNvGraphicFramePr/>
                <a:graphic xmlns:a="http://schemas.openxmlformats.org/drawingml/2006/main">
                  <a:graphicData uri="http://schemas.microsoft.com/office/word/2010/wordprocessingShape">
                    <wps:wsp>
                      <wps:cNvSpPr txBox="1"/>
                      <wps:spPr>
                        <a:xfrm>
                          <a:off x="0" y="0"/>
                          <a:ext cx="5478780" cy="1263600"/>
                        </a:xfrm>
                        <a:prstGeom prst="rect">
                          <a:avLst/>
                        </a:prstGeom>
                        <a:solidFill>
                          <a:schemeClr val="lt1"/>
                        </a:solidFill>
                        <a:ln w="6350">
                          <a:solidFill>
                            <a:prstClr val="black"/>
                          </a:solidFill>
                        </a:ln>
                      </wps:spPr>
                      <wps:txbx>
                        <w:txbxContent>
                          <w:p w14:paraId="5FF5E80E" w14:textId="77777777" w:rsidR="0026598C" w:rsidRPr="00347FE8" w:rsidRDefault="0026598C">
                            <w:pPr>
                              <w:numPr>
                                <w:ilvl w:val="0"/>
                                <w:numId w:val="10"/>
                              </w:numPr>
                              <w:spacing w:after="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77D45D9D" w14:textId="77777777" w:rsidR="0026598C" w:rsidRPr="00347FE8" w:rsidRDefault="0026598C">
                            <w:pPr>
                              <w:numPr>
                                <w:ilvl w:val="0"/>
                                <w:numId w:val="9"/>
                              </w:numPr>
                              <w:spacing w:beforeLines="50" w:before="120" w:afterLines="50" w:after="120"/>
                              <w:ind w:left="1049" w:hanging="329"/>
                              <w:textAlignment w:val="baseline"/>
                              <w:rPr>
                                <w:bCs/>
                                <w:lang w:eastAsia="zh-CN"/>
                              </w:rPr>
                            </w:pPr>
                            <w:r w:rsidRPr="00347FE8">
                              <w:rPr>
                                <w:bCs/>
                                <w:lang w:eastAsia="zh-CN"/>
                              </w:rPr>
                              <w:t>Note: No change for SSB transmission due to cell DTX/DRX.</w:t>
                            </w:r>
                          </w:p>
                          <w:p w14:paraId="29184BE5" w14:textId="77777777" w:rsidR="0026598C" w:rsidRPr="00347FE8" w:rsidRDefault="0026598C">
                            <w:pPr>
                              <w:numPr>
                                <w:ilvl w:val="0"/>
                                <w:numId w:val="9"/>
                              </w:numPr>
                              <w:spacing w:beforeLines="50" w:before="120" w:afterLines="50" w:after="120"/>
                              <w:ind w:left="1049" w:hanging="329"/>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43581CD7" w14:textId="77777777" w:rsidR="00011E45" w:rsidRDefault="00011E4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5pt;margin-top:31.2pt;width:431.4pt;height: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" fillcolor="white [3201]" strokeweight=".5pt">
                <v:textbox>
                  <w:txbxContent>
                    <w:p w14:paraId="5FF5E80E" w14:textId="77777777" w:rsidR="0026598C" w:rsidRPr="00347FE8" w:rsidRDefault="0026598C">
                      <w:pPr>
                        <w:numPr>
                          <w:ilvl w:val="0"/>
                          <w:numId w:val="10"/>
                        </w:numPr>
                        <w:spacing w:after="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77D45D9D" w14:textId="77777777" w:rsidR="0026598C" w:rsidRPr="00347FE8" w:rsidRDefault="0026598C">
                      <w:pPr>
                        <w:numPr>
                          <w:ilvl w:val="0"/>
                          <w:numId w:val="9"/>
                        </w:numPr>
                        <w:spacing w:beforeLines="50" w:before="120" w:afterLines="50" w:after="120"/>
                        <w:ind w:left="1049" w:hanging="329"/>
                        <w:textAlignment w:val="baseline"/>
                        <w:rPr>
                          <w:bCs/>
                          <w:lang w:eastAsia="zh-CN"/>
                        </w:rPr>
                      </w:pPr>
                      <w:r w:rsidRPr="00347FE8">
                        <w:rPr>
                          <w:bCs/>
                          <w:lang w:eastAsia="zh-CN"/>
                        </w:rPr>
                        <w:t>Note: No change for SSB transmission due to cell DTX/DRX.</w:t>
                      </w:r>
                    </w:p>
                    <w:p w14:paraId="29184BE5" w14:textId="77777777" w:rsidR="0026598C" w:rsidRPr="00347FE8" w:rsidRDefault="0026598C">
                      <w:pPr>
                        <w:numPr>
                          <w:ilvl w:val="0"/>
                          <w:numId w:val="9"/>
                        </w:numPr>
                        <w:spacing w:beforeLines="50" w:before="120" w:afterLines="50" w:after="120"/>
                        <w:ind w:left="1049" w:hanging="329"/>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43581CD7" w14:textId="77777777" w:rsidR="00011E45" w:rsidRDefault="00011E45"/>
                  </w:txbxContent>
                </v:textbox>
                <w10:wrap type="topAndBottom"/>
              </v:shape>
            </w:pict>
          </mc:Fallback>
        </mc:AlternateContent>
      </w:r>
      <w:r w:rsidR="00011E45">
        <w:rPr>
          <w:lang w:eastAsia="zh-CN"/>
        </w:rPr>
        <w:t>The Network Energy saving (NES) WID RP-223540</w:t>
      </w:r>
      <w:r w:rsidR="00346E16">
        <w:rPr>
          <w:lang w:eastAsia="zh-CN"/>
        </w:rPr>
        <w:t xml:space="preserve"> </w:t>
      </w:r>
      <w:r w:rsidR="00011E45">
        <w:rPr>
          <w:lang w:eastAsia="zh-CN"/>
        </w:rPr>
        <w:t xml:space="preserve">was agreed in RAN#98-e </w:t>
      </w:r>
      <w:r w:rsidR="00346E16">
        <w:rPr>
          <w:lang w:eastAsia="zh-CN"/>
        </w:rPr>
        <w:t>[</w:t>
      </w:r>
      <w:r w:rsidR="00924652">
        <w:rPr>
          <w:lang w:eastAsia="zh-CN"/>
        </w:rPr>
        <w:t>1</w:t>
      </w:r>
      <w:r w:rsidR="00346E16">
        <w:rPr>
          <w:lang w:eastAsia="zh-CN"/>
        </w:rPr>
        <w:t xml:space="preserve">], </w:t>
      </w:r>
      <w:r w:rsidR="00011E45">
        <w:rPr>
          <w:lang w:eastAsia="zh-CN"/>
        </w:rPr>
        <w:t xml:space="preserve">the WI objective on Cell DTX / DRX is copied below: </w:t>
      </w:r>
    </w:p>
    <w:p w14:paraId="402680A6" w14:textId="1B20066E" w:rsidR="003D426E" w:rsidRDefault="003D426E" w:rsidP="0017311F">
      <w:pPr>
        <w:pStyle w:val="NO"/>
        <w:spacing w:before="180"/>
        <w:ind w:left="0" w:firstLine="0"/>
        <w:rPr>
          <w:lang w:eastAsia="zh-CN"/>
        </w:rPr>
      </w:pPr>
      <w:r>
        <w:rPr>
          <w:lang w:eastAsia="zh-CN"/>
        </w:rPr>
        <w:t xml:space="preserve">In RAN2#121 [2], </w:t>
      </w:r>
      <w:r w:rsidR="00476409">
        <w:rPr>
          <w:lang w:eastAsia="zh-CN"/>
        </w:rPr>
        <w:t>Cell DTX / DRX was discussed, and below agreements were made:</w:t>
      </w:r>
    </w:p>
    <w:p w14:paraId="53575C65" w14:textId="77777777" w:rsidR="00E94DD9" w:rsidRPr="00DB79A7" w:rsidRDefault="00E94DD9" w:rsidP="00E94DD9">
      <w:pPr>
        <w:pStyle w:val="Doc-text2"/>
        <w:pBdr>
          <w:top w:val="single" w:sz="4" w:space="1" w:color="auto"/>
          <w:left w:val="single" w:sz="4" w:space="4" w:color="auto"/>
          <w:bottom w:val="single" w:sz="4" w:space="1" w:color="auto"/>
          <w:right w:val="single" w:sz="4" w:space="4" w:color="auto"/>
        </w:pBdr>
        <w:rPr>
          <w:b/>
          <w:bCs/>
        </w:rPr>
      </w:pPr>
      <w:r w:rsidRPr="00DB79A7">
        <w:rPr>
          <w:b/>
          <w:bCs/>
        </w:rPr>
        <w:t xml:space="preserve">Agreements </w:t>
      </w:r>
    </w:p>
    <w:p w14:paraId="598069CE" w14:textId="77777777" w:rsidR="00E94DD9" w:rsidRDefault="00E94DD9" w:rsidP="00E94DD9">
      <w:pPr>
        <w:pStyle w:val="Doc-text2"/>
        <w:numPr>
          <w:ilvl w:val="0"/>
          <w:numId w:val="28"/>
        </w:numPr>
        <w:pBdr>
          <w:top w:val="single" w:sz="4" w:space="1" w:color="auto"/>
          <w:left w:val="single" w:sz="4" w:space="4" w:color="auto"/>
          <w:bottom w:val="single" w:sz="4" w:space="1" w:color="auto"/>
          <w:right w:val="single" w:sz="4" w:space="4" w:color="auto"/>
        </w:pBdr>
      </w:pPr>
      <w:r>
        <w:t xml:space="preserve">There will be no impact to RACH, paging, and SIBs in idle/inactive for both </w:t>
      </w:r>
      <w:proofErr w:type="spellStart"/>
      <w:r>
        <w:t>gNB</w:t>
      </w:r>
      <w:proofErr w:type="spellEnd"/>
      <w:r>
        <w:t xml:space="preserve"> and Rel-18 and legacy UEs</w:t>
      </w:r>
    </w:p>
    <w:p w14:paraId="2E67D8E2" w14:textId="77777777" w:rsidR="00E94DD9" w:rsidRDefault="00E94DD9" w:rsidP="00E94DD9">
      <w:pPr>
        <w:pStyle w:val="Doc-text2"/>
        <w:numPr>
          <w:ilvl w:val="0"/>
          <w:numId w:val="28"/>
        </w:numPr>
        <w:pBdr>
          <w:top w:val="single" w:sz="4" w:space="1" w:color="auto"/>
          <w:left w:val="single" w:sz="4" w:space="4" w:color="auto"/>
          <w:bottom w:val="single" w:sz="4" w:space="1" w:color="auto"/>
          <w:right w:val="single" w:sz="4" w:space="4" w:color="auto"/>
        </w:pBdr>
      </w:pPr>
      <w:r w:rsidRPr="00B14461">
        <w:t>Rel-18 NES capable CONNECTED UE(s) can perform RACH and receive SIBs in non-active duration of cell DTX and/or DRX (i.e., same behavior for cell DTX and cell DRX).</w:t>
      </w:r>
      <w:r>
        <w:t xml:space="preserve">  No further enhancements for CBRA and CFRA will be pursued.</w:t>
      </w:r>
    </w:p>
    <w:p w14:paraId="60F80FCB" w14:textId="77777777" w:rsidR="00E94DD9" w:rsidRDefault="00E94DD9" w:rsidP="00E94DD9">
      <w:pPr>
        <w:pStyle w:val="Doc-text2"/>
        <w:numPr>
          <w:ilvl w:val="0"/>
          <w:numId w:val="28"/>
        </w:numPr>
        <w:pBdr>
          <w:top w:val="single" w:sz="4" w:space="1" w:color="auto"/>
          <w:left w:val="single" w:sz="4" w:space="4" w:color="auto"/>
          <w:bottom w:val="single" w:sz="4" w:space="1" w:color="auto"/>
          <w:right w:val="single" w:sz="4" w:space="4" w:color="auto"/>
        </w:pBdr>
      </w:pPr>
      <w:r>
        <w:t xml:space="preserve">Pattern configuration for cell DRX/DTX is common for Rel-18 UEs in the cell.   FFS whether we have DTX UE specific inactivity timer .  FFS on configuration signaling and stage 3.  </w:t>
      </w:r>
    </w:p>
    <w:p w14:paraId="380A37E8" w14:textId="0EE12E7B" w:rsidR="00476409" w:rsidRDefault="00E94DD9" w:rsidP="00E94DD9">
      <w:pPr>
        <w:pStyle w:val="Doc-text2"/>
        <w:numPr>
          <w:ilvl w:val="0"/>
          <w:numId w:val="28"/>
        </w:numPr>
        <w:pBdr>
          <w:top w:val="single" w:sz="4" w:space="1" w:color="auto"/>
          <w:left w:val="single" w:sz="4" w:space="4" w:color="auto"/>
          <w:bottom w:val="single" w:sz="4" w:space="1" w:color="auto"/>
          <w:right w:val="single" w:sz="4" w:space="4" w:color="auto"/>
        </w:pBdr>
        <w:spacing w:after="180"/>
      </w:pPr>
      <w:r>
        <w:t xml:space="preserve">Confirm study item agreement that we can have separate DTX and DRX configuration.   We will focus on designing DTX/DRX for at least single configuration.  FFS whether multiple configuration of cell DTX or DRX will be supported.  </w:t>
      </w:r>
    </w:p>
    <w:p w14:paraId="20ECCA43" w14:textId="260BFC0F" w:rsidR="001510C2" w:rsidRDefault="001510C2" w:rsidP="0017311F">
      <w:pPr>
        <w:pStyle w:val="NO"/>
        <w:spacing w:before="180" w:after="120"/>
        <w:ind w:left="0" w:firstLine="0"/>
        <w:rPr>
          <w:lang w:eastAsia="zh-CN"/>
        </w:rPr>
      </w:pPr>
      <w:r>
        <w:rPr>
          <w:lang w:eastAsia="zh-CN"/>
        </w:rPr>
        <w:t>After RAN2#121, the following 2 post-meeting email discussions were kicked off:</w:t>
      </w:r>
    </w:p>
    <w:p w14:paraId="37182E21" w14:textId="21CF93A2" w:rsidR="001510C2" w:rsidRPr="0023758C" w:rsidRDefault="001510C2" w:rsidP="0017311F">
      <w:pPr>
        <w:pStyle w:val="EmailDiscussion"/>
        <w:numPr>
          <w:ilvl w:val="0"/>
          <w:numId w:val="30"/>
        </w:numPr>
        <w:spacing w:after="120"/>
        <w:rPr>
          <w:bCs/>
          <w:lang w:eastAsia="zh-CN"/>
        </w:rPr>
      </w:pPr>
      <w:r w:rsidRPr="00220CCD">
        <w:rPr>
          <w:rFonts w:ascii="Times New Roman" w:hAnsi="Times New Roman"/>
          <w:b w:val="0"/>
          <w:bCs/>
          <w:szCs w:val="20"/>
        </w:rPr>
        <w:t>[Post12</w:t>
      </w:r>
      <w:r>
        <w:rPr>
          <w:rFonts w:ascii="Times New Roman" w:hAnsi="Times New Roman"/>
          <w:b w:val="0"/>
          <w:bCs/>
          <w:szCs w:val="20"/>
        </w:rPr>
        <w:t>1</w:t>
      </w:r>
      <w:r w:rsidRPr="00220CCD">
        <w:rPr>
          <w:rFonts w:ascii="Times New Roman" w:hAnsi="Times New Roman"/>
          <w:b w:val="0"/>
          <w:bCs/>
          <w:szCs w:val="20"/>
        </w:rPr>
        <w:t>][</w:t>
      </w:r>
      <w:r>
        <w:rPr>
          <w:rFonts w:ascii="Times New Roman" w:hAnsi="Times New Roman"/>
          <w:b w:val="0"/>
          <w:bCs/>
          <w:szCs w:val="20"/>
        </w:rPr>
        <w:t>311</w:t>
      </w:r>
      <w:r w:rsidRPr="00220CCD">
        <w:rPr>
          <w:rFonts w:ascii="Times New Roman" w:hAnsi="Times New Roman"/>
          <w:b w:val="0"/>
          <w:bCs/>
          <w:szCs w:val="20"/>
        </w:rPr>
        <w:t>][</w:t>
      </w:r>
      <w:r>
        <w:rPr>
          <w:rFonts w:ascii="Times New Roman" w:hAnsi="Times New Roman"/>
          <w:b w:val="0"/>
          <w:bCs/>
          <w:szCs w:val="20"/>
        </w:rPr>
        <w:t>NES</w:t>
      </w:r>
      <w:r w:rsidRPr="00220CCD">
        <w:rPr>
          <w:rFonts w:ascii="Times New Roman" w:hAnsi="Times New Roman"/>
          <w:b w:val="0"/>
          <w:bCs/>
          <w:szCs w:val="20"/>
        </w:rPr>
        <w:t xml:space="preserve">] </w:t>
      </w:r>
      <w:r w:rsidR="0023758C" w:rsidRPr="0023758C">
        <w:rPr>
          <w:rFonts w:ascii="Times New Roman" w:hAnsi="Times New Roman"/>
          <w:b w:val="0"/>
          <w:bCs/>
          <w:szCs w:val="20"/>
        </w:rPr>
        <w:t xml:space="preserve">DTX/DRX - </w:t>
      </w:r>
      <w:proofErr w:type="spellStart"/>
      <w:r w:rsidR="0023758C" w:rsidRPr="0023758C">
        <w:rPr>
          <w:rFonts w:ascii="Times New Roman" w:hAnsi="Times New Roman"/>
          <w:b w:val="0"/>
          <w:bCs/>
          <w:szCs w:val="20"/>
        </w:rPr>
        <w:t>gNB</w:t>
      </w:r>
      <w:proofErr w:type="spellEnd"/>
      <w:r w:rsidR="0023758C" w:rsidRPr="0023758C">
        <w:rPr>
          <w:rFonts w:ascii="Times New Roman" w:hAnsi="Times New Roman"/>
          <w:b w:val="0"/>
          <w:bCs/>
          <w:szCs w:val="20"/>
        </w:rPr>
        <w:t xml:space="preserve"> and UE behaviours (</w:t>
      </w:r>
      <w:proofErr w:type="spellStart"/>
      <w:r w:rsidR="0023758C" w:rsidRPr="0023758C">
        <w:rPr>
          <w:rFonts w:ascii="Times New Roman" w:hAnsi="Times New Roman"/>
          <w:b w:val="0"/>
          <w:bCs/>
          <w:szCs w:val="20"/>
        </w:rPr>
        <w:t>InterDigital</w:t>
      </w:r>
      <w:proofErr w:type="spellEnd"/>
      <w:r w:rsidR="0023758C" w:rsidRPr="0023758C">
        <w:rPr>
          <w:rFonts w:ascii="Times New Roman" w:hAnsi="Times New Roman"/>
          <w:b w:val="0"/>
          <w:bCs/>
          <w:szCs w:val="20"/>
        </w:rPr>
        <w:t>)</w:t>
      </w:r>
    </w:p>
    <w:p w14:paraId="35AE6DE6" w14:textId="450DBED1" w:rsidR="001510C2" w:rsidRDefault="001510C2" w:rsidP="001510C2">
      <w:pPr>
        <w:pStyle w:val="NO"/>
        <w:numPr>
          <w:ilvl w:val="0"/>
          <w:numId w:val="30"/>
        </w:numPr>
        <w:rPr>
          <w:lang w:eastAsia="zh-CN"/>
        </w:rPr>
      </w:pPr>
      <w:r>
        <w:t xml:space="preserve">[Post121][312][NES] </w:t>
      </w:r>
      <w:r w:rsidR="00CD1FE7" w:rsidRPr="00CD1FE7">
        <w:rPr>
          <w:lang w:val="en-GB"/>
        </w:rPr>
        <w:t>DTX/DRX - Configuration/activation/deactivation and alignment (Huawei)</w:t>
      </w:r>
    </w:p>
    <w:p w14:paraId="2DAA72FD" w14:textId="4381189E" w:rsidR="001510C2" w:rsidRDefault="001510C2" w:rsidP="001510C2">
      <w:pPr>
        <w:pStyle w:val="NO"/>
        <w:ind w:left="0" w:firstLine="0"/>
        <w:rPr>
          <w:lang w:eastAsia="zh-CN"/>
        </w:rPr>
      </w:pPr>
      <w:r>
        <w:rPr>
          <w:lang w:eastAsia="zh-CN"/>
        </w:rPr>
        <w:t xml:space="preserve">And their summary report can be found in [3] and [4], respectively. Although good progress was made, there are still some remaining issues / FFS left to address.  </w:t>
      </w:r>
    </w:p>
    <w:p w14:paraId="0A19AF3A" w14:textId="5D76A259" w:rsidR="00B5750C" w:rsidRDefault="00924652" w:rsidP="001510C2">
      <w:pPr>
        <w:pStyle w:val="NO"/>
        <w:ind w:left="0" w:firstLine="0"/>
        <w:rPr>
          <w:lang w:eastAsia="zh-CN"/>
        </w:rPr>
      </w:pPr>
      <w:r>
        <w:rPr>
          <w:lang w:eastAsia="zh-CN"/>
        </w:rPr>
        <w:t xml:space="preserve">In this </w:t>
      </w:r>
      <w:r w:rsidR="004E482C">
        <w:rPr>
          <w:lang w:eastAsia="zh-CN"/>
        </w:rPr>
        <w:t xml:space="preserve">contribution, we share </w:t>
      </w:r>
      <w:r w:rsidR="00D61E5E">
        <w:rPr>
          <w:lang w:eastAsia="zh-CN"/>
        </w:rPr>
        <w:t>our</w:t>
      </w:r>
      <w:r w:rsidR="004E482C">
        <w:rPr>
          <w:lang w:eastAsia="zh-CN"/>
        </w:rPr>
        <w:t xml:space="preserve"> view on </w:t>
      </w:r>
      <w:r w:rsidR="0017311F">
        <w:rPr>
          <w:lang w:eastAsia="zh-CN"/>
        </w:rPr>
        <w:t>leftover FFS and open</w:t>
      </w:r>
      <w:r w:rsidR="001510C2">
        <w:rPr>
          <w:lang w:eastAsia="zh-CN"/>
        </w:rPr>
        <w:t xml:space="preserve"> </w:t>
      </w:r>
      <w:r w:rsidR="004E482C">
        <w:rPr>
          <w:lang w:eastAsia="zh-CN"/>
        </w:rPr>
        <w:t>issues</w:t>
      </w:r>
      <w:r w:rsidR="0017311F">
        <w:rPr>
          <w:lang w:eastAsia="zh-CN"/>
        </w:rPr>
        <w:t xml:space="preserve"> </w:t>
      </w:r>
      <w:r w:rsidR="000E310B">
        <w:rPr>
          <w:rFonts w:hint="eastAsia"/>
          <w:lang w:eastAsia="zh-CN"/>
        </w:rPr>
        <w:t>NOT</w:t>
      </w:r>
      <w:r w:rsidR="000E310B">
        <w:rPr>
          <w:lang w:eastAsia="zh-CN"/>
        </w:rPr>
        <w:t xml:space="preserve"> </w:t>
      </w:r>
      <w:r w:rsidR="0017311F">
        <w:rPr>
          <w:lang w:eastAsia="zh-CN"/>
        </w:rPr>
        <w:t>covered in post-meeting email discussion</w:t>
      </w:r>
      <w:r w:rsidR="003E5A88">
        <w:rPr>
          <w:lang w:eastAsia="zh-CN"/>
        </w:rPr>
        <w:t>s</w:t>
      </w:r>
      <w:r w:rsidR="00E03DE5">
        <w:rPr>
          <w:lang w:eastAsia="zh-CN"/>
        </w:rPr>
        <w:t xml:space="preserve"> from below aspects</w:t>
      </w:r>
      <w:r w:rsidR="007312A6">
        <w:rPr>
          <w:lang w:eastAsia="zh-CN"/>
        </w:rPr>
        <w:t>:</w:t>
      </w:r>
      <w:r w:rsidR="004E7FDA">
        <w:rPr>
          <w:lang w:eastAsia="zh-CN"/>
        </w:rPr>
        <w:t xml:space="preserve"> </w:t>
      </w:r>
    </w:p>
    <w:p w14:paraId="158FA2FE" w14:textId="46DE343E" w:rsidR="007312A6" w:rsidRDefault="001510C2">
      <w:pPr>
        <w:pStyle w:val="NO"/>
        <w:numPr>
          <w:ilvl w:val="0"/>
          <w:numId w:val="12"/>
        </w:numPr>
        <w:spacing w:after="120"/>
        <w:rPr>
          <w:lang w:eastAsia="zh-CN"/>
        </w:rPr>
      </w:pPr>
      <w:r>
        <w:rPr>
          <w:lang w:eastAsia="zh-CN"/>
        </w:rPr>
        <w:t>How to handle low latency traffic</w:t>
      </w:r>
    </w:p>
    <w:p w14:paraId="37F12E1D" w14:textId="778310EB" w:rsidR="005A07BB" w:rsidRDefault="00F753A3" w:rsidP="005A07BB">
      <w:pPr>
        <w:pStyle w:val="NO"/>
        <w:numPr>
          <w:ilvl w:val="0"/>
          <w:numId w:val="12"/>
        </w:numPr>
        <w:spacing w:after="120"/>
        <w:rPr>
          <w:lang w:eastAsia="zh-CN"/>
        </w:rPr>
      </w:pPr>
      <w:r>
        <w:rPr>
          <w:lang w:eastAsia="zh-CN"/>
        </w:rPr>
        <w:t>Open issue on s</w:t>
      </w:r>
      <w:r w:rsidR="00A908A1">
        <w:rPr>
          <w:lang w:eastAsia="zh-CN"/>
        </w:rPr>
        <w:t xml:space="preserve">ignaling </w:t>
      </w:r>
    </w:p>
    <w:p w14:paraId="6CE746EF" w14:textId="3AB984A3" w:rsidR="00CD6A6A" w:rsidRDefault="00C06E45" w:rsidP="005A07BB">
      <w:pPr>
        <w:pStyle w:val="NO"/>
        <w:numPr>
          <w:ilvl w:val="0"/>
          <w:numId w:val="12"/>
        </w:numPr>
        <w:spacing w:after="120"/>
        <w:rPr>
          <w:lang w:eastAsia="zh-CN"/>
        </w:rPr>
      </w:pPr>
      <w:r>
        <w:rPr>
          <w:lang w:eastAsia="zh-CN"/>
        </w:rPr>
        <w:t>A</w:t>
      </w:r>
      <w:r w:rsidR="00CD6A6A">
        <w:rPr>
          <w:lang w:eastAsia="zh-CN"/>
        </w:rPr>
        <w:t xml:space="preserve">lignment between Cell DTX and UE </w:t>
      </w:r>
      <w:r w:rsidR="003F0428">
        <w:rPr>
          <w:lang w:eastAsia="zh-CN"/>
        </w:rPr>
        <w:t>C</w:t>
      </w:r>
      <w:r w:rsidR="00CD6A6A">
        <w:rPr>
          <w:lang w:eastAsia="zh-CN"/>
        </w:rPr>
        <w:t>DRX</w:t>
      </w:r>
    </w:p>
    <w:p w14:paraId="06EB5D9D" w14:textId="20AE0BC3" w:rsidR="00CD6A6A" w:rsidRPr="007312A6" w:rsidRDefault="002B3BFD" w:rsidP="00B56995">
      <w:pPr>
        <w:pStyle w:val="NO"/>
        <w:numPr>
          <w:ilvl w:val="0"/>
          <w:numId w:val="12"/>
        </w:numPr>
        <w:spacing w:after="120"/>
        <w:rPr>
          <w:lang w:eastAsia="zh-CN"/>
        </w:rPr>
      </w:pPr>
      <w:r>
        <w:rPr>
          <w:lang w:eastAsia="zh-CN"/>
        </w:rPr>
        <w:t>Measurement</w:t>
      </w:r>
      <w:r w:rsidR="00B56995">
        <w:rPr>
          <w:lang w:eastAsia="zh-CN"/>
        </w:rPr>
        <w:t xml:space="preserve"> and reporting</w:t>
      </w:r>
    </w:p>
    <w:p w14:paraId="5E810812" w14:textId="594C4FEE" w:rsidR="00224A51" w:rsidRDefault="00B5750C" w:rsidP="00474835">
      <w:pPr>
        <w:pStyle w:val="Heading1"/>
        <w:rPr>
          <w:lang w:val="en-US"/>
        </w:rPr>
      </w:pPr>
      <w:r>
        <w:rPr>
          <w:lang w:val="en-US"/>
        </w:rPr>
        <w:lastRenderedPageBreak/>
        <w:t xml:space="preserve">2 </w:t>
      </w:r>
      <w:r w:rsidRPr="00692DEB">
        <w:rPr>
          <w:lang w:val="en-US"/>
        </w:rPr>
        <w:t xml:space="preserve">Discussion </w:t>
      </w:r>
    </w:p>
    <w:p w14:paraId="7773DF60" w14:textId="761722C5" w:rsidR="00A066C8" w:rsidRDefault="00A066C8" w:rsidP="00A066C8">
      <w:pPr>
        <w:pStyle w:val="Heading2"/>
      </w:pPr>
      <w:r>
        <w:t xml:space="preserve">2.1 </w:t>
      </w:r>
      <w:r w:rsidR="00D3166D">
        <w:t>How to handle low latency traffic</w:t>
      </w:r>
      <w:r w:rsidR="005A245E">
        <w:t xml:space="preserve">  </w:t>
      </w:r>
    </w:p>
    <w:p w14:paraId="0C9B0691" w14:textId="0AFD6B04" w:rsidR="00FF082B" w:rsidRDefault="00FF082B" w:rsidP="00FF082B">
      <w:pPr>
        <w:rPr>
          <w:lang w:val="en-GB"/>
        </w:rPr>
      </w:pPr>
      <w:r>
        <w:rPr>
          <w:lang w:val="en-GB"/>
        </w:rPr>
        <w:t xml:space="preserve">In post-meeting email discussion 311 [3], whether to allow exceptions on SPS/CG/SR transmission in non-active duration of Cell DTX / DRX was discussed but no consensus can be achieved, which is captured in below </w:t>
      </w:r>
      <w:r w:rsidRPr="004326BE">
        <w:rPr>
          <w:lang w:val="en-GB"/>
        </w:rPr>
        <w:t>highlighted</w:t>
      </w:r>
      <w:r>
        <w:rPr>
          <w:lang w:val="en-GB"/>
        </w:rPr>
        <w:t xml:space="preserve"> FFS</w:t>
      </w:r>
      <w:r w:rsidR="004326BE">
        <w:rPr>
          <w:lang w:val="en-GB"/>
        </w:rPr>
        <w:t>s</w:t>
      </w:r>
      <w:r>
        <w:rPr>
          <w:lang w:val="en-GB"/>
        </w:rPr>
        <w:t>.</w:t>
      </w:r>
    </w:p>
    <w:p w14:paraId="581026EE" w14:textId="5374D913" w:rsidR="004326BE" w:rsidRDefault="004326BE" w:rsidP="004326BE">
      <w:pPr>
        <w:pBdr>
          <w:top w:val="single" w:sz="4" w:space="1" w:color="auto"/>
          <w:left w:val="single" w:sz="4" w:space="4" w:color="auto"/>
          <w:bottom w:val="single" w:sz="4" w:space="1" w:color="auto"/>
          <w:right w:val="single" w:sz="4" w:space="4" w:color="auto"/>
        </w:pBdr>
        <w:rPr>
          <w:b/>
          <w:bCs/>
          <w:lang w:eastAsia="sv-SE"/>
        </w:rPr>
      </w:pPr>
      <w:r w:rsidRPr="00AC6F3B">
        <w:rPr>
          <w:b/>
          <w:bCs/>
          <w:lang w:eastAsia="sv-SE"/>
        </w:rPr>
        <w:t>Proposal 1:</w:t>
      </w:r>
      <w:r>
        <w:rPr>
          <w:lang w:eastAsia="sv-SE"/>
        </w:rPr>
        <w:t xml:space="preserve"> </w:t>
      </w:r>
      <w:r w:rsidRPr="004326BE">
        <w:rPr>
          <w:b/>
          <w:bCs/>
          <w:lang w:eastAsia="sv-SE"/>
        </w:rPr>
        <w:t xml:space="preserve">As baseline, UE drops monitoring SPS occasions during Cell DTX non-active period. </w:t>
      </w:r>
      <w:proofErr w:type="spellStart"/>
      <w:r w:rsidRPr="004326BE">
        <w:rPr>
          <w:b/>
          <w:bCs/>
          <w:lang w:eastAsia="sv-SE"/>
        </w:rPr>
        <w:t>gNB</w:t>
      </w:r>
      <w:proofErr w:type="spellEnd"/>
      <w:r w:rsidRPr="004326BE">
        <w:rPr>
          <w:b/>
          <w:bCs/>
          <w:lang w:eastAsia="sv-SE"/>
        </w:rPr>
        <w:t xml:space="preserve"> is assumed to be not transmitting PDSCH on such SPS occasions during the Cell DTX non-active period. (20/24)</w:t>
      </w:r>
      <w:r w:rsidRPr="004326BE">
        <w:rPr>
          <w:b/>
          <w:bCs/>
          <w:lang w:eastAsia="sv-SE"/>
        </w:rPr>
        <w:br/>
      </w:r>
      <w:r w:rsidRPr="004326BE">
        <w:rPr>
          <w:b/>
          <w:bCs/>
          <w:highlight w:val="yellow"/>
          <w:lang w:eastAsia="sv-SE"/>
        </w:rPr>
        <w:t>FFS: whether it is possible to configure an exception to this (e.g. per SPS or cell DTX configuration) such that the UE monitors SPS occasions during Cell DTX non-active period to support low latency traffic.</w:t>
      </w:r>
    </w:p>
    <w:p w14:paraId="40325B70" w14:textId="77777777" w:rsidR="004326BE" w:rsidRPr="004326BE" w:rsidRDefault="004326BE" w:rsidP="004326BE">
      <w:pPr>
        <w:pBdr>
          <w:top w:val="single" w:sz="4" w:space="1" w:color="auto"/>
          <w:left w:val="single" w:sz="4" w:space="4" w:color="auto"/>
          <w:bottom w:val="single" w:sz="4" w:space="1" w:color="auto"/>
          <w:right w:val="single" w:sz="4" w:space="4" w:color="auto"/>
        </w:pBdr>
        <w:rPr>
          <w:b/>
          <w:bCs/>
          <w:lang w:eastAsia="sv-SE"/>
        </w:rPr>
      </w:pPr>
      <w:r w:rsidRPr="00AC6F3B">
        <w:rPr>
          <w:b/>
          <w:bCs/>
          <w:lang w:eastAsia="sv-SE"/>
        </w:rPr>
        <w:t xml:space="preserve">Proposal </w:t>
      </w:r>
      <w:r>
        <w:rPr>
          <w:b/>
          <w:bCs/>
          <w:lang w:eastAsia="sv-SE"/>
        </w:rPr>
        <w:t>2</w:t>
      </w:r>
      <w:r w:rsidRPr="00AC6F3B">
        <w:rPr>
          <w:b/>
          <w:bCs/>
          <w:lang w:eastAsia="sv-SE"/>
        </w:rPr>
        <w:t>:</w:t>
      </w:r>
      <w:r w:rsidRPr="004326BE">
        <w:rPr>
          <w:b/>
          <w:bCs/>
          <w:lang w:eastAsia="sv-SE"/>
        </w:rPr>
        <w:t xml:space="preserve"> As baseline, UE does not transmit on CG occasions overlapping with Cell DRX non-active periods. (20/24) </w:t>
      </w:r>
      <w:r w:rsidRPr="004326BE">
        <w:rPr>
          <w:b/>
          <w:bCs/>
          <w:highlight w:val="yellow"/>
          <w:lang w:eastAsia="sv-SE"/>
        </w:rPr>
        <w:t>FFS: whether it is possible to configure an exception to this (e.g. per CG or Cell DRX configuration) such that the UE can transmit on CG occasions overlapping with Cell DRX non-active periods to support low latency traffic.</w:t>
      </w:r>
    </w:p>
    <w:p w14:paraId="3656F560" w14:textId="77777777" w:rsidR="004326BE" w:rsidRPr="004326BE" w:rsidRDefault="004326BE" w:rsidP="004326BE">
      <w:pPr>
        <w:pBdr>
          <w:top w:val="single" w:sz="4" w:space="1" w:color="auto"/>
          <w:left w:val="single" w:sz="4" w:space="4" w:color="auto"/>
          <w:bottom w:val="single" w:sz="4" w:space="1" w:color="auto"/>
          <w:right w:val="single" w:sz="4" w:space="4" w:color="auto"/>
        </w:pBdr>
        <w:rPr>
          <w:b/>
          <w:bCs/>
          <w:lang w:eastAsia="sv-SE"/>
        </w:rPr>
      </w:pPr>
      <w:r w:rsidRPr="00AC6F3B">
        <w:rPr>
          <w:b/>
          <w:bCs/>
          <w:lang w:eastAsia="sv-SE"/>
        </w:rPr>
        <w:t xml:space="preserve">Proposal </w:t>
      </w:r>
      <w:r>
        <w:rPr>
          <w:b/>
          <w:bCs/>
          <w:lang w:eastAsia="sv-SE"/>
        </w:rPr>
        <w:t>3</w:t>
      </w:r>
      <w:r w:rsidRPr="00AC6F3B">
        <w:rPr>
          <w:b/>
          <w:bCs/>
          <w:lang w:eastAsia="sv-SE"/>
        </w:rPr>
        <w:t>:</w:t>
      </w:r>
      <w:r w:rsidRPr="004326BE">
        <w:rPr>
          <w:b/>
          <w:bCs/>
          <w:lang w:eastAsia="sv-SE"/>
        </w:rPr>
        <w:t xml:space="preserve"> As baseline, UE does not transmit SR occasions overlapping with Cell DRX non-active periods, e.g. SR transmissions are dropped during the non-active period (17/24). </w:t>
      </w:r>
      <w:r w:rsidRPr="004326BE">
        <w:rPr>
          <w:b/>
          <w:bCs/>
          <w:highlight w:val="yellow"/>
          <w:lang w:eastAsia="sv-SE"/>
        </w:rPr>
        <w:t>FFS: whether it is possible to configure the UE per SR configuration with whether SR can be transmitted during Cell DRX non-active period to support low latency traffic.</w:t>
      </w:r>
    </w:p>
    <w:p w14:paraId="63447B01" w14:textId="75410644" w:rsidR="001909EF" w:rsidRDefault="004326BE" w:rsidP="004326BE">
      <w:pPr>
        <w:rPr>
          <w:lang w:eastAsia="zh-CN"/>
        </w:rPr>
      </w:pPr>
      <w:r>
        <w:rPr>
          <w:lang w:eastAsia="sv-SE"/>
        </w:rPr>
        <w:t xml:space="preserve">As captured in the FFS, one root cause of the divergence is </w:t>
      </w:r>
      <w:r w:rsidR="009E130A">
        <w:rPr>
          <w:lang w:eastAsia="sv-SE"/>
        </w:rPr>
        <w:t>that</w:t>
      </w:r>
      <w:r>
        <w:rPr>
          <w:lang w:eastAsia="sv-SE"/>
        </w:rPr>
        <w:t xml:space="preserve"> companies have different views </w:t>
      </w:r>
      <w:r w:rsidR="00D10B9D">
        <w:rPr>
          <w:lang w:eastAsia="sv-SE"/>
        </w:rPr>
        <w:t xml:space="preserve">on </w:t>
      </w:r>
      <w:r>
        <w:rPr>
          <w:lang w:eastAsia="sv-SE"/>
        </w:rPr>
        <w:t xml:space="preserve">whether low latency traffic (e.g. voice, emergency call and URLLC traffic) needs to be supported when </w:t>
      </w:r>
      <w:r>
        <w:rPr>
          <w:rFonts w:hint="eastAsia"/>
          <w:lang w:eastAsia="zh-CN"/>
        </w:rPr>
        <w:t>C</w:t>
      </w:r>
      <w:r>
        <w:rPr>
          <w:lang w:eastAsia="zh-CN"/>
        </w:rPr>
        <w:t>ell DTX / DRX is configured.</w:t>
      </w:r>
      <w:r w:rsidR="001909EF">
        <w:rPr>
          <w:lang w:eastAsia="zh-CN"/>
        </w:rPr>
        <w:t xml:space="preserve"> During email discussion [3], some companies don't prefer any exception with below </w:t>
      </w:r>
      <w:r w:rsidR="00E86E8F">
        <w:rPr>
          <w:lang w:eastAsia="zh-CN"/>
        </w:rPr>
        <w:t>reasonings</w:t>
      </w:r>
      <w:r w:rsidR="001909EF">
        <w:rPr>
          <w:lang w:eastAsia="zh-CN"/>
        </w:rPr>
        <w:t xml:space="preserve">:   </w:t>
      </w:r>
    </w:p>
    <w:p w14:paraId="3E44453A" w14:textId="0FD652BE" w:rsidR="001909EF" w:rsidRDefault="001909EF" w:rsidP="001909EF">
      <w:pPr>
        <w:pStyle w:val="ListParagraph"/>
        <w:numPr>
          <w:ilvl w:val="0"/>
          <w:numId w:val="31"/>
        </w:numPr>
        <w:ind w:firstLineChars="0"/>
        <w:rPr>
          <w:lang w:eastAsia="zh-CN"/>
        </w:rPr>
      </w:pPr>
      <w:r>
        <w:rPr>
          <w:lang w:eastAsia="zh-CN"/>
        </w:rPr>
        <w:t xml:space="preserve">Low latency traffic </w:t>
      </w:r>
      <w:r w:rsidR="00F530D3">
        <w:rPr>
          <w:lang w:eastAsia="zh-CN"/>
        </w:rPr>
        <w:t>doesn't</w:t>
      </w:r>
      <w:r>
        <w:rPr>
          <w:lang w:eastAsia="zh-CN"/>
        </w:rPr>
        <w:t xml:space="preserve"> not </w:t>
      </w:r>
      <w:r w:rsidR="00F530D3">
        <w:rPr>
          <w:lang w:eastAsia="zh-CN"/>
        </w:rPr>
        <w:t xml:space="preserve">need to be </w:t>
      </w:r>
      <w:r>
        <w:rPr>
          <w:lang w:eastAsia="zh-CN"/>
        </w:rPr>
        <w:t xml:space="preserve">supported in </w:t>
      </w:r>
      <w:r w:rsidR="0051642C">
        <w:rPr>
          <w:lang w:eastAsia="zh-CN"/>
        </w:rPr>
        <w:t>c</w:t>
      </w:r>
      <w:r>
        <w:rPr>
          <w:lang w:eastAsia="zh-CN"/>
        </w:rPr>
        <w:t xml:space="preserve">ell which is configured with Cell DTX/DRX because the goal of Cell DTX / DRX is for NES. NW can handover the UEs with low latency traffic to another cell. </w:t>
      </w:r>
    </w:p>
    <w:p w14:paraId="345F1659" w14:textId="60248F68" w:rsidR="001909EF" w:rsidRDefault="001909EF" w:rsidP="001909EF">
      <w:pPr>
        <w:pStyle w:val="ListParagraph"/>
        <w:numPr>
          <w:ilvl w:val="0"/>
          <w:numId w:val="31"/>
        </w:numPr>
        <w:ind w:firstLineChars="0"/>
        <w:rPr>
          <w:lang w:eastAsia="zh-CN"/>
        </w:rPr>
      </w:pPr>
      <w:proofErr w:type="spellStart"/>
      <w:r>
        <w:rPr>
          <w:lang w:eastAsia="zh-CN"/>
        </w:rPr>
        <w:t>gNB</w:t>
      </w:r>
      <w:proofErr w:type="spellEnd"/>
      <w:r>
        <w:rPr>
          <w:lang w:eastAsia="zh-CN"/>
        </w:rPr>
        <w:t xml:space="preserve"> can configure SPS/CG/SR occasions for low latency traffic to fully fall within active duration of Cell DTX</w:t>
      </w:r>
      <w:r w:rsidR="00E51341">
        <w:rPr>
          <w:lang w:eastAsia="zh-CN"/>
        </w:rPr>
        <w:t xml:space="preserve"> </w:t>
      </w:r>
      <w:r>
        <w:rPr>
          <w:lang w:eastAsia="zh-CN"/>
        </w:rPr>
        <w:t>/</w:t>
      </w:r>
      <w:r w:rsidR="00E51341">
        <w:rPr>
          <w:lang w:eastAsia="zh-CN"/>
        </w:rPr>
        <w:t xml:space="preserve"> </w:t>
      </w:r>
      <w:r>
        <w:rPr>
          <w:lang w:eastAsia="zh-CN"/>
        </w:rPr>
        <w:t xml:space="preserve">DRX.   </w:t>
      </w:r>
    </w:p>
    <w:p w14:paraId="0C11CDE2" w14:textId="6DCC019B" w:rsidR="001909EF" w:rsidRDefault="001909EF" w:rsidP="001909EF">
      <w:pPr>
        <w:pStyle w:val="ListParagraph"/>
        <w:numPr>
          <w:ilvl w:val="0"/>
          <w:numId w:val="31"/>
        </w:numPr>
        <w:ind w:firstLineChars="0"/>
        <w:rPr>
          <w:lang w:eastAsia="zh-CN"/>
        </w:rPr>
      </w:pPr>
      <w:r>
        <w:rPr>
          <w:lang w:eastAsia="zh-CN"/>
        </w:rPr>
        <w:t xml:space="preserve">Allowing exceptions on SPS/CG/SR in non-active duration of Cell DTX/DRX will make </w:t>
      </w:r>
      <w:proofErr w:type="spellStart"/>
      <w:r>
        <w:rPr>
          <w:lang w:eastAsia="zh-CN"/>
        </w:rPr>
        <w:t>gNB</w:t>
      </w:r>
      <w:proofErr w:type="spellEnd"/>
      <w:r>
        <w:rPr>
          <w:lang w:eastAsia="zh-CN"/>
        </w:rPr>
        <w:t xml:space="preserve"> wake up frequently and </w:t>
      </w:r>
      <w:r w:rsidR="00931ABF">
        <w:rPr>
          <w:lang w:eastAsia="zh-CN"/>
        </w:rPr>
        <w:t xml:space="preserve">lead to </w:t>
      </w:r>
      <w:r>
        <w:rPr>
          <w:lang w:eastAsia="zh-CN"/>
        </w:rPr>
        <w:t>marginal NES gain.</w:t>
      </w:r>
    </w:p>
    <w:p w14:paraId="5B8CC789" w14:textId="745CF73A" w:rsidR="00811F57" w:rsidRDefault="00E86E8F" w:rsidP="00FF082B">
      <w:pPr>
        <w:rPr>
          <w:lang w:val="en-GB"/>
        </w:rPr>
      </w:pPr>
      <w:r>
        <w:rPr>
          <w:lang w:val="en-GB"/>
        </w:rPr>
        <w:t xml:space="preserve">We </w:t>
      </w:r>
      <w:r w:rsidR="009060D2">
        <w:rPr>
          <w:lang w:val="en-GB"/>
        </w:rPr>
        <w:t>have different view for</w:t>
      </w:r>
      <w:r>
        <w:rPr>
          <w:lang w:val="en-GB"/>
        </w:rPr>
        <w:t xml:space="preserve"> these reasonings</w:t>
      </w:r>
      <w:r w:rsidR="00811F57">
        <w:rPr>
          <w:lang w:val="en-GB"/>
        </w:rPr>
        <w:t>:</w:t>
      </w:r>
    </w:p>
    <w:p w14:paraId="75DBE93E" w14:textId="28656405" w:rsidR="00FF082B" w:rsidRPr="0076513F" w:rsidRDefault="00E86E8F" w:rsidP="0076513F">
      <w:pPr>
        <w:rPr>
          <w:lang w:val="en-GB"/>
        </w:rPr>
      </w:pPr>
      <w:r w:rsidRPr="0076513F">
        <w:rPr>
          <w:lang w:val="en-GB"/>
        </w:rPr>
        <w:t xml:space="preserve">For 1), </w:t>
      </w:r>
      <w:r w:rsidR="00931ABF" w:rsidRPr="0076513F">
        <w:rPr>
          <w:lang w:val="en-GB"/>
        </w:rPr>
        <w:t xml:space="preserve">we think it is important to </w:t>
      </w:r>
      <w:r w:rsidR="00C46D1B" w:rsidRPr="0076513F">
        <w:rPr>
          <w:lang w:val="en-GB"/>
        </w:rPr>
        <w:t>support low latency traffic</w:t>
      </w:r>
      <w:r w:rsidR="004D6EB9" w:rsidRPr="0076513F">
        <w:rPr>
          <w:lang w:val="en-GB"/>
        </w:rPr>
        <w:t>, especially</w:t>
      </w:r>
      <w:r w:rsidR="00C46D1B" w:rsidRPr="0076513F">
        <w:rPr>
          <w:lang w:val="en-GB"/>
        </w:rPr>
        <w:t xml:space="preserve"> voice</w:t>
      </w:r>
      <w:r w:rsidR="00354A2B">
        <w:rPr>
          <w:lang w:val="en-GB"/>
        </w:rPr>
        <w:t xml:space="preserve"> </w:t>
      </w:r>
      <w:r w:rsidR="00C46D1B" w:rsidRPr="0076513F">
        <w:rPr>
          <w:lang w:val="en-GB"/>
        </w:rPr>
        <w:t xml:space="preserve">call. Please note that </w:t>
      </w:r>
      <w:r w:rsidR="00065F3B" w:rsidRPr="0076513F">
        <w:rPr>
          <w:lang w:val="en-GB"/>
        </w:rPr>
        <w:t>RAN1/</w:t>
      </w:r>
      <w:r w:rsidR="00C46D1B" w:rsidRPr="0076513F">
        <w:rPr>
          <w:lang w:val="en-GB"/>
        </w:rPr>
        <w:t>RAN2 ha</w:t>
      </w:r>
      <w:r w:rsidR="00065F3B" w:rsidRPr="0076513F">
        <w:rPr>
          <w:lang w:val="en-GB"/>
        </w:rPr>
        <w:t>ve</w:t>
      </w:r>
      <w:r w:rsidR="00C46D1B" w:rsidRPr="0076513F">
        <w:rPr>
          <w:lang w:val="en-GB"/>
        </w:rPr>
        <w:t xml:space="preserve"> agreed to support legacy UEs in Cell DTX</w:t>
      </w:r>
      <w:r w:rsidR="00065F3B" w:rsidRPr="0076513F">
        <w:rPr>
          <w:lang w:val="en-GB"/>
        </w:rPr>
        <w:t xml:space="preserve"> </w:t>
      </w:r>
      <w:r w:rsidR="00C46D1B" w:rsidRPr="0076513F">
        <w:rPr>
          <w:lang w:val="en-GB"/>
        </w:rPr>
        <w:t>/</w:t>
      </w:r>
      <w:r w:rsidR="00065F3B" w:rsidRPr="0076513F">
        <w:rPr>
          <w:lang w:val="en-GB"/>
        </w:rPr>
        <w:t xml:space="preserve"> </w:t>
      </w:r>
      <w:r w:rsidR="00C46D1B" w:rsidRPr="0076513F">
        <w:rPr>
          <w:lang w:val="en-GB"/>
        </w:rPr>
        <w:t>DRX</w:t>
      </w:r>
      <w:r w:rsidR="00065F3B" w:rsidRPr="0076513F">
        <w:rPr>
          <w:lang w:val="en-GB"/>
        </w:rPr>
        <w:t xml:space="preserve"> in SI phase. And voice </w:t>
      </w:r>
      <w:r w:rsidR="008A1CD1">
        <w:rPr>
          <w:lang w:val="en-GB"/>
        </w:rPr>
        <w:t xml:space="preserve">call </w:t>
      </w:r>
      <w:r w:rsidR="00354A2B">
        <w:rPr>
          <w:lang w:val="en-GB"/>
        </w:rPr>
        <w:t>is the</w:t>
      </w:r>
      <w:r w:rsidR="00065F3B" w:rsidRPr="0076513F">
        <w:rPr>
          <w:lang w:val="en-GB"/>
        </w:rPr>
        <w:t xml:space="preserve"> most important service of legacy UEs.</w:t>
      </w:r>
      <w:r w:rsidR="00796812">
        <w:rPr>
          <w:lang w:val="en-GB"/>
        </w:rPr>
        <w:t xml:space="preserve"> If </w:t>
      </w:r>
      <w:r w:rsidR="009E689B">
        <w:rPr>
          <w:lang w:val="en-GB"/>
        </w:rPr>
        <w:t>not supported, we think it is necessary to introduce some new UE barring mechanism.</w:t>
      </w:r>
      <w:r w:rsidR="00065F3B" w:rsidRPr="0076513F">
        <w:rPr>
          <w:lang w:val="en-GB"/>
        </w:rPr>
        <w:t xml:space="preserve"> </w:t>
      </w:r>
    </w:p>
    <w:p w14:paraId="3DB8CAB1" w14:textId="737D46FC" w:rsidR="00065F3B" w:rsidRPr="00065F3B" w:rsidRDefault="00065F3B" w:rsidP="00065F3B">
      <w:pPr>
        <w:rPr>
          <w:b/>
          <w:bCs/>
          <w:lang w:val="en-GB"/>
        </w:rPr>
      </w:pPr>
      <w:r w:rsidRPr="00065F3B">
        <w:rPr>
          <w:b/>
          <w:bCs/>
        </w:rPr>
        <w:t>Observation 1: </w:t>
      </w:r>
      <w:r>
        <w:rPr>
          <w:b/>
          <w:bCs/>
        </w:rPr>
        <w:t xml:space="preserve">In study item phase, </w:t>
      </w:r>
      <w:r w:rsidRPr="00065F3B">
        <w:rPr>
          <w:b/>
          <w:bCs/>
          <w:lang w:val="en-GB"/>
        </w:rPr>
        <w:t>RAN1/RAN2 have agreed to support legacy UEs in Cell DTX / DRX</w:t>
      </w:r>
      <w:r>
        <w:rPr>
          <w:b/>
          <w:bCs/>
          <w:lang w:val="en-GB"/>
        </w:rPr>
        <w:t>.</w:t>
      </w:r>
      <w:r w:rsidRPr="00065F3B">
        <w:rPr>
          <w:b/>
          <w:bCs/>
          <w:lang w:val="en-GB"/>
        </w:rPr>
        <w:t xml:space="preserve"> </w:t>
      </w:r>
      <w:r>
        <w:rPr>
          <w:b/>
          <w:bCs/>
          <w:lang w:val="en-GB"/>
        </w:rPr>
        <w:t>A</w:t>
      </w:r>
      <w:r w:rsidRPr="00065F3B">
        <w:rPr>
          <w:b/>
          <w:bCs/>
          <w:lang w:val="en-GB"/>
        </w:rPr>
        <w:t xml:space="preserve">nd voice call </w:t>
      </w:r>
      <w:r w:rsidR="00624B2F">
        <w:rPr>
          <w:b/>
          <w:bCs/>
          <w:lang w:val="en-GB"/>
        </w:rPr>
        <w:t>is the</w:t>
      </w:r>
      <w:r w:rsidRPr="00065F3B">
        <w:rPr>
          <w:b/>
          <w:bCs/>
          <w:lang w:val="en-GB"/>
        </w:rPr>
        <w:t xml:space="preserve"> most important service of legacy UEs.</w:t>
      </w:r>
      <w:r w:rsidR="00E365F5">
        <w:rPr>
          <w:b/>
          <w:bCs/>
          <w:lang w:val="en-GB"/>
        </w:rPr>
        <w:t xml:space="preserve"> If not supported, new barring mechanism is required.</w:t>
      </w:r>
      <w:r w:rsidRPr="00065F3B">
        <w:rPr>
          <w:b/>
          <w:bCs/>
          <w:lang w:val="en-GB"/>
        </w:rPr>
        <w:t xml:space="preserve"> </w:t>
      </w:r>
    </w:p>
    <w:p w14:paraId="3A2D086B" w14:textId="32EA0580" w:rsidR="00065F3B" w:rsidRPr="00065F3B" w:rsidRDefault="00065F3B" w:rsidP="00065F3B">
      <w:pPr>
        <w:rPr>
          <w:b/>
          <w:bCs/>
          <w:lang w:val="en-GB"/>
        </w:rPr>
      </w:pPr>
      <w:r>
        <w:rPr>
          <w:b/>
          <w:bCs/>
        </w:rPr>
        <w:t>Proposal</w:t>
      </w:r>
      <w:r w:rsidRPr="00065F3B">
        <w:rPr>
          <w:b/>
          <w:bCs/>
        </w:rPr>
        <w:t xml:space="preserve"> 1: </w:t>
      </w:r>
      <w:r>
        <w:rPr>
          <w:b/>
          <w:bCs/>
        </w:rPr>
        <w:t xml:space="preserve">To be backward compatible with legacy UEs, NW configured with </w:t>
      </w:r>
      <w:r w:rsidR="006771EE">
        <w:rPr>
          <w:b/>
          <w:bCs/>
        </w:rPr>
        <w:t>C</w:t>
      </w:r>
      <w:r>
        <w:rPr>
          <w:b/>
          <w:bCs/>
        </w:rPr>
        <w:t xml:space="preserve">ell DTX / DRX can </w:t>
      </w:r>
      <w:r w:rsidR="00E51341">
        <w:rPr>
          <w:b/>
          <w:bCs/>
        </w:rPr>
        <w:t xml:space="preserve">also </w:t>
      </w:r>
      <w:r>
        <w:rPr>
          <w:b/>
          <w:bCs/>
        </w:rPr>
        <w:t xml:space="preserve">satisfy QoS requirement of low latency service, especially voice call.    </w:t>
      </w:r>
      <w:r w:rsidRPr="00065F3B">
        <w:rPr>
          <w:b/>
          <w:bCs/>
          <w:lang w:val="en-GB"/>
        </w:rPr>
        <w:t xml:space="preserve"> </w:t>
      </w:r>
    </w:p>
    <w:p w14:paraId="4F91516D" w14:textId="2F7EEE89" w:rsidR="00E51341" w:rsidRDefault="004D6EB9" w:rsidP="0076513F">
      <w:r w:rsidRPr="0076513F">
        <w:rPr>
          <w:lang w:val="en-GB"/>
        </w:rPr>
        <w:t xml:space="preserve">For </w:t>
      </w:r>
      <w:r w:rsidR="00E51341" w:rsidRPr="0076513F">
        <w:rPr>
          <w:lang w:val="en-GB"/>
        </w:rPr>
        <w:t xml:space="preserve">2), we agree that </w:t>
      </w:r>
      <w:proofErr w:type="spellStart"/>
      <w:r w:rsidR="00E51341" w:rsidRPr="0076513F">
        <w:rPr>
          <w:lang w:val="en-GB"/>
        </w:rPr>
        <w:t>gNB</w:t>
      </w:r>
      <w:proofErr w:type="spellEnd"/>
      <w:r w:rsidR="00E51341" w:rsidRPr="0076513F">
        <w:rPr>
          <w:lang w:val="en-GB"/>
        </w:rPr>
        <w:t xml:space="preserve"> can </w:t>
      </w:r>
      <w:r w:rsidR="00E51341" w:rsidRPr="00E51341">
        <w:t>configure SPS/CG/SR occasions within active duration of Cell DTX</w:t>
      </w:r>
      <w:r w:rsidR="00E51341">
        <w:t xml:space="preserve"> </w:t>
      </w:r>
      <w:r w:rsidR="00E51341" w:rsidRPr="00E51341">
        <w:t>/</w:t>
      </w:r>
      <w:r w:rsidR="00E51341">
        <w:t xml:space="preserve"> </w:t>
      </w:r>
      <w:r w:rsidR="00E51341" w:rsidRPr="00E51341">
        <w:t>DRX</w:t>
      </w:r>
      <w:r w:rsidR="00E51341">
        <w:t xml:space="preserve"> via special RRC configurations</w:t>
      </w:r>
      <w:r w:rsidR="00E51341" w:rsidRPr="00E51341">
        <w:t>.</w:t>
      </w:r>
      <w:r w:rsidR="00E51341">
        <w:t xml:space="preserve"> However, to support low latency service, </w:t>
      </w:r>
      <w:proofErr w:type="spellStart"/>
      <w:r w:rsidR="00E51341">
        <w:t>gNB</w:t>
      </w:r>
      <w:proofErr w:type="spellEnd"/>
      <w:r w:rsidR="00E51341">
        <w:t xml:space="preserve"> can only configure a short </w:t>
      </w:r>
      <w:r w:rsidR="00694D59">
        <w:t>duty cycle</w:t>
      </w:r>
      <w:r w:rsidR="00E51341">
        <w:t xml:space="preserve"> of </w:t>
      </w:r>
      <w:r w:rsidR="00694D59">
        <w:t>C</w:t>
      </w:r>
      <w:r w:rsidR="00E51341">
        <w:t>ell DTX / DRX</w:t>
      </w:r>
      <w:r w:rsidR="00914F72">
        <w:t xml:space="preserve"> </w:t>
      </w:r>
      <w:r w:rsidR="00E51341">
        <w:t xml:space="preserve">less than Packet Delay Budge (PDB) of the traffic (e.g. less than 40ms for voice). As we know, NES gain can be maximized only when the duty cycle of cell DTX / DRX is long so that </w:t>
      </w:r>
      <w:proofErr w:type="spellStart"/>
      <w:r w:rsidR="00E51341">
        <w:t>gNB</w:t>
      </w:r>
      <w:proofErr w:type="spellEnd"/>
      <w:r w:rsidR="00E51341">
        <w:t xml:space="preserve"> can enter sleep mode for a long time. Thus, it is conflicted with the intention to introduce Cell DTX / DRX.</w:t>
      </w:r>
    </w:p>
    <w:p w14:paraId="354E52FF" w14:textId="3391D74F" w:rsidR="00E51341" w:rsidRPr="00914F72" w:rsidRDefault="00E51341" w:rsidP="00E51341">
      <w:pPr>
        <w:rPr>
          <w:b/>
          <w:bCs/>
        </w:rPr>
      </w:pPr>
      <w:r w:rsidRPr="00E51341">
        <w:rPr>
          <w:b/>
          <w:bCs/>
        </w:rPr>
        <w:t xml:space="preserve">Observation </w:t>
      </w:r>
      <w:r>
        <w:rPr>
          <w:b/>
          <w:bCs/>
        </w:rPr>
        <w:t>2</w:t>
      </w:r>
      <w:r w:rsidRPr="00E51341">
        <w:rPr>
          <w:b/>
          <w:bCs/>
        </w:rPr>
        <w:t>: </w:t>
      </w:r>
      <w:r w:rsidR="00914F72">
        <w:rPr>
          <w:b/>
          <w:bCs/>
        </w:rPr>
        <w:t>If no exception for SPS/CG/SR in non-active duration</w:t>
      </w:r>
      <w:r w:rsidR="0038331C">
        <w:rPr>
          <w:b/>
          <w:bCs/>
        </w:rPr>
        <w:t xml:space="preserve"> is allowed</w:t>
      </w:r>
      <w:r w:rsidR="00914F72">
        <w:rPr>
          <w:b/>
          <w:bCs/>
        </w:rPr>
        <w:t xml:space="preserve">, </w:t>
      </w:r>
      <w:proofErr w:type="spellStart"/>
      <w:r w:rsidR="00914F72" w:rsidRPr="00914F72">
        <w:rPr>
          <w:b/>
          <w:bCs/>
        </w:rPr>
        <w:t>gNB</w:t>
      </w:r>
      <w:proofErr w:type="spellEnd"/>
      <w:r w:rsidR="00914F72" w:rsidRPr="00914F72">
        <w:rPr>
          <w:b/>
          <w:bCs/>
        </w:rPr>
        <w:t xml:space="preserve"> </w:t>
      </w:r>
      <w:r w:rsidR="00914F72">
        <w:rPr>
          <w:b/>
          <w:bCs/>
        </w:rPr>
        <w:t>has to</w:t>
      </w:r>
      <w:r w:rsidR="00914F72" w:rsidRPr="00914F72">
        <w:rPr>
          <w:b/>
          <w:bCs/>
        </w:rPr>
        <w:t xml:space="preserve"> configure a short </w:t>
      </w:r>
      <w:r w:rsidR="009A3664">
        <w:rPr>
          <w:b/>
          <w:bCs/>
        </w:rPr>
        <w:t>duty cycle</w:t>
      </w:r>
      <w:r w:rsidR="00914F72" w:rsidRPr="00914F72">
        <w:rPr>
          <w:b/>
          <w:bCs/>
        </w:rPr>
        <w:t xml:space="preserve"> of </w:t>
      </w:r>
      <w:r w:rsidR="00DE0E1F">
        <w:rPr>
          <w:b/>
          <w:bCs/>
        </w:rPr>
        <w:t>C</w:t>
      </w:r>
      <w:r w:rsidR="00914F72" w:rsidRPr="00914F72">
        <w:rPr>
          <w:b/>
          <w:bCs/>
        </w:rPr>
        <w:t xml:space="preserve">ell DTX / DRX less than PDB of the </w:t>
      </w:r>
      <w:r w:rsidR="00914F72">
        <w:rPr>
          <w:b/>
          <w:bCs/>
        </w:rPr>
        <w:t xml:space="preserve">low latency </w:t>
      </w:r>
      <w:r w:rsidR="00914F72" w:rsidRPr="00914F72">
        <w:rPr>
          <w:b/>
          <w:bCs/>
        </w:rPr>
        <w:t>traffic (e.g. less than 40ms for voice), which restricts NES gain</w:t>
      </w:r>
      <w:r w:rsidR="00914F72">
        <w:rPr>
          <w:b/>
          <w:bCs/>
        </w:rPr>
        <w:t xml:space="preserve"> because </w:t>
      </w:r>
      <w:proofErr w:type="spellStart"/>
      <w:r w:rsidR="00914F72">
        <w:rPr>
          <w:b/>
          <w:bCs/>
        </w:rPr>
        <w:t>gNB</w:t>
      </w:r>
      <w:proofErr w:type="spellEnd"/>
      <w:r w:rsidR="00914F72">
        <w:rPr>
          <w:b/>
          <w:bCs/>
        </w:rPr>
        <w:t xml:space="preserve"> can't enter sleep mode for a long time</w:t>
      </w:r>
      <w:r w:rsidR="00914F72" w:rsidRPr="00914F72">
        <w:rPr>
          <w:b/>
          <w:bCs/>
        </w:rPr>
        <w:t>.</w:t>
      </w:r>
    </w:p>
    <w:p w14:paraId="42739C0A" w14:textId="498CB022" w:rsidR="00E14069" w:rsidRDefault="00914F72" w:rsidP="000F6AB2">
      <w:pPr>
        <w:rPr>
          <w:lang w:val="en-GB"/>
        </w:rPr>
      </w:pPr>
      <w:r w:rsidRPr="0076513F">
        <w:rPr>
          <w:lang w:val="en-GB"/>
        </w:rPr>
        <w:t xml:space="preserve">For 3), </w:t>
      </w:r>
      <w:r w:rsidR="0076513F" w:rsidRPr="0076513F">
        <w:rPr>
          <w:lang w:val="en-GB"/>
        </w:rPr>
        <w:t xml:space="preserve">we think a good design of cell DTX / DRX </w:t>
      </w:r>
      <w:r w:rsidR="0076513F">
        <w:rPr>
          <w:lang w:val="en-GB"/>
        </w:rPr>
        <w:t xml:space="preserve">will </w:t>
      </w:r>
      <w:r w:rsidR="0076513F" w:rsidRPr="0076513F">
        <w:rPr>
          <w:lang w:val="en-GB"/>
        </w:rPr>
        <w:t>marginally decrease NES gain</w:t>
      </w:r>
      <w:r w:rsidR="00CA0ED0">
        <w:rPr>
          <w:lang w:val="en-GB"/>
        </w:rPr>
        <w:t xml:space="preserve"> due to exceptions for some SPS/CG/SR</w:t>
      </w:r>
      <w:r w:rsidR="0076513F">
        <w:rPr>
          <w:lang w:val="en-GB"/>
        </w:rPr>
        <w:t xml:space="preserve">. Please note that RAN2 has agreed that SSB transmission, paging, SIB and RACH are not impacted by cell DTX / DRX. It means that </w:t>
      </w:r>
      <w:proofErr w:type="spellStart"/>
      <w:r w:rsidR="0076513F">
        <w:rPr>
          <w:lang w:val="en-GB"/>
        </w:rPr>
        <w:t>gNB</w:t>
      </w:r>
      <w:proofErr w:type="spellEnd"/>
      <w:r w:rsidR="0076513F">
        <w:rPr>
          <w:lang w:val="en-GB"/>
        </w:rPr>
        <w:t xml:space="preserve"> has to wake up for reception in all ROs</w:t>
      </w:r>
      <w:r w:rsidR="00EE26B8">
        <w:rPr>
          <w:lang w:val="en-GB"/>
        </w:rPr>
        <w:t xml:space="preserve"> (RACH </w:t>
      </w:r>
      <w:r w:rsidR="009F49A0">
        <w:rPr>
          <w:lang w:val="en-GB"/>
        </w:rPr>
        <w:t>O</w:t>
      </w:r>
      <w:r w:rsidR="00EE26B8">
        <w:rPr>
          <w:lang w:val="en-GB"/>
        </w:rPr>
        <w:t>ccasions)</w:t>
      </w:r>
      <w:r w:rsidR="0076513F">
        <w:rPr>
          <w:lang w:val="en-GB"/>
        </w:rPr>
        <w:t xml:space="preserve"> and wake up for transmission in all occasions for SSB/SIB/paging, even if these occasions are within non-active duration of cell DTX / DRX. Th</w:t>
      </w:r>
      <w:r w:rsidR="00ED0D67">
        <w:rPr>
          <w:lang w:val="en-GB"/>
        </w:rPr>
        <w:t>us</w:t>
      </w:r>
      <w:r w:rsidR="0076513F">
        <w:rPr>
          <w:lang w:val="en-GB"/>
        </w:rPr>
        <w:t xml:space="preserve">, </w:t>
      </w:r>
      <w:r w:rsidR="00ED0D67">
        <w:rPr>
          <w:lang w:val="en-GB"/>
        </w:rPr>
        <w:t xml:space="preserve">as illustrated in Figure. 1, </w:t>
      </w:r>
      <w:r w:rsidR="0076513F">
        <w:rPr>
          <w:lang w:val="en-GB"/>
        </w:rPr>
        <w:t xml:space="preserve">if the exceptional CG/SR occasions are configured to be close to ROs, the extra </w:t>
      </w:r>
      <w:r w:rsidR="0076513F">
        <w:rPr>
          <w:lang w:val="en-GB"/>
        </w:rPr>
        <w:lastRenderedPageBreak/>
        <w:t xml:space="preserve">NW power consumption is marginal because </w:t>
      </w:r>
      <w:proofErr w:type="spellStart"/>
      <w:r w:rsidR="0076513F">
        <w:rPr>
          <w:lang w:val="en-GB"/>
        </w:rPr>
        <w:t>gNB</w:t>
      </w:r>
      <w:proofErr w:type="spellEnd"/>
      <w:r w:rsidR="0076513F">
        <w:rPr>
          <w:lang w:val="en-GB"/>
        </w:rPr>
        <w:t xml:space="preserve"> anyway needs to wakes up in these ROs for preamble reception.</w:t>
      </w:r>
      <w:r w:rsidR="00E95CD2">
        <w:rPr>
          <w:lang w:val="en-GB"/>
        </w:rPr>
        <w:t xml:space="preserve"> And if the exceptional SPS occasions are configured to be close to occasions to transmit SSB/SIB/paging, the extra NW power consumption is marginal because </w:t>
      </w:r>
      <w:proofErr w:type="spellStart"/>
      <w:r w:rsidR="00E95CD2">
        <w:rPr>
          <w:lang w:val="en-GB"/>
        </w:rPr>
        <w:t>gNB</w:t>
      </w:r>
      <w:proofErr w:type="spellEnd"/>
      <w:r w:rsidR="00E95CD2">
        <w:rPr>
          <w:lang w:val="en-GB"/>
        </w:rPr>
        <w:t xml:space="preserve"> anyway needs to wakes up in these occasions for transmission of SSB/SIB/paging.</w:t>
      </w:r>
      <w:r w:rsidR="0076513F">
        <w:rPr>
          <w:lang w:val="en-GB"/>
        </w:rPr>
        <w:t xml:space="preserve">   </w:t>
      </w:r>
    </w:p>
    <w:p w14:paraId="43D4194C" w14:textId="0B5A45AF" w:rsidR="00E14069" w:rsidRDefault="006E3C1E" w:rsidP="000F6AB2">
      <w:pPr>
        <w:rPr>
          <w:lang w:val="en-GB"/>
        </w:rPr>
      </w:pPr>
      <w:r w:rsidRPr="006E3C1E">
        <w:rPr>
          <w:lang w:val="en-GB"/>
        </w:rPr>
        <w:drawing>
          <wp:inline distT="0" distB="0" distL="0" distR="0" wp14:anchorId="213004CC" wp14:editId="5C65A985">
            <wp:extent cx="6120130" cy="131826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1318260"/>
                    </a:xfrm>
                    <a:prstGeom prst="rect">
                      <a:avLst/>
                    </a:prstGeom>
                  </pic:spPr>
                </pic:pic>
              </a:graphicData>
            </a:graphic>
          </wp:inline>
        </w:drawing>
      </w:r>
    </w:p>
    <w:p w14:paraId="53CFA7C5" w14:textId="1297B471" w:rsidR="004D6EB9" w:rsidRDefault="00E14069" w:rsidP="00E14069">
      <w:pPr>
        <w:jc w:val="center"/>
        <w:rPr>
          <w:lang w:val="en-GB"/>
        </w:rPr>
      </w:pPr>
      <w:r w:rsidRPr="006C6CCE">
        <w:rPr>
          <w:b/>
          <w:bCs/>
          <w:lang w:eastAsia="zh-CN"/>
        </w:rPr>
        <w:t xml:space="preserve">Figure.1 </w:t>
      </w:r>
      <w:r>
        <w:rPr>
          <w:b/>
          <w:bCs/>
          <w:lang w:eastAsia="zh-CN"/>
        </w:rPr>
        <w:t xml:space="preserve">Example of exceptional CG/SR in non-active duration with marginal NES loss </w:t>
      </w:r>
    </w:p>
    <w:p w14:paraId="3A56FB90" w14:textId="019EC759" w:rsidR="00E14069" w:rsidRDefault="00CA0ED0" w:rsidP="00CA0ED0">
      <w:pPr>
        <w:rPr>
          <w:b/>
          <w:bCs/>
          <w:lang w:val="en-GB"/>
        </w:rPr>
      </w:pPr>
      <w:r w:rsidRPr="00E51341">
        <w:rPr>
          <w:b/>
          <w:bCs/>
        </w:rPr>
        <w:t xml:space="preserve">Observation </w:t>
      </w:r>
      <w:r>
        <w:rPr>
          <w:b/>
          <w:bCs/>
        </w:rPr>
        <w:t>3</w:t>
      </w:r>
      <w:r w:rsidRPr="00E51341">
        <w:rPr>
          <w:b/>
          <w:bCs/>
        </w:rPr>
        <w:t>: </w:t>
      </w:r>
      <w:r w:rsidR="00ED0D67">
        <w:rPr>
          <w:b/>
          <w:bCs/>
        </w:rPr>
        <w:t>Because</w:t>
      </w:r>
      <w:r>
        <w:rPr>
          <w:b/>
          <w:bCs/>
        </w:rPr>
        <w:t xml:space="preserve"> </w:t>
      </w:r>
      <w:proofErr w:type="spellStart"/>
      <w:r w:rsidRPr="00CA0ED0">
        <w:rPr>
          <w:b/>
          <w:bCs/>
          <w:lang w:val="en-GB"/>
        </w:rPr>
        <w:t>gNB</w:t>
      </w:r>
      <w:proofErr w:type="spellEnd"/>
      <w:r w:rsidRPr="00CA0ED0">
        <w:rPr>
          <w:b/>
          <w:bCs/>
          <w:lang w:val="en-GB"/>
        </w:rPr>
        <w:t xml:space="preserve"> has to wake up for </w:t>
      </w:r>
      <w:r w:rsidR="00ED0D67">
        <w:rPr>
          <w:b/>
          <w:bCs/>
          <w:lang w:val="en-GB"/>
        </w:rPr>
        <w:t xml:space="preserve">preamble </w:t>
      </w:r>
      <w:r w:rsidRPr="00CA0ED0">
        <w:rPr>
          <w:b/>
          <w:bCs/>
          <w:lang w:val="en-GB"/>
        </w:rPr>
        <w:t xml:space="preserve">reception in all ROs </w:t>
      </w:r>
      <w:r>
        <w:rPr>
          <w:b/>
          <w:bCs/>
          <w:lang w:val="en-GB"/>
        </w:rPr>
        <w:t>in</w:t>
      </w:r>
      <w:r w:rsidRPr="00CA0ED0">
        <w:rPr>
          <w:b/>
          <w:bCs/>
          <w:lang w:val="en-GB"/>
        </w:rPr>
        <w:t xml:space="preserve"> non-active duration of </w:t>
      </w:r>
      <w:r w:rsidR="008423AB">
        <w:rPr>
          <w:b/>
          <w:bCs/>
          <w:lang w:val="en-GB"/>
        </w:rPr>
        <w:t>C</w:t>
      </w:r>
      <w:r w:rsidRPr="00CA0ED0">
        <w:rPr>
          <w:b/>
          <w:bCs/>
          <w:lang w:val="en-GB"/>
        </w:rPr>
        <w:t>ell DRX</w:t>
      </w:r>
      <w:r w:rsidR="00ED0D67">
        <w:rPr>
          <w:b/>
          <w:bCs/>
          <w:lang w:val="en-GB"/>
        </w:rPr>
        <w:t xml:space="preserve">, </w:t>
      </w:r>
      <w:r>
        <w:rPr>
          <w:b/>
          <w:bCs/>
          <w:lang w:val="en-GB"/>
        </w:rPr>
        <w:t xml:space="preserve">marginal NES loss is expected if the occasions of exceptional CG/SR are configured close to </w:t>
      </w:r>
      <w:r w:rsidR="00ED0D67">
        <w:rPr>
          <w:b/>
          <w:bCs/>
          <w:lang w:val="en-GB"/>
        </w:rPr>
        <w:t>ROs</w:t>
      </w:r>
      <w:r w:rsidR="00C25DCE">
        <w:rPr>
          <w:b/>
          <w:bCs/>
          <w:lang w:val="en-GB"/>
        </w:rPr>
        <w:t>.</w:t>
      </w:r>
      <w:r>
        <w:rPr>
          <w:b/>
          <w:bCs/>
          <w:lang w:val="en-GB"/>
        </w:rPr>
        <w:t xml:space="preserve"> </w:t>
      </w:r>
    </w:p>
    <w:p w14:paraId="35FD9A28" w14:textId="3A9C2D80" w:rsidR="00E14069" w:rsidRPr="00CA0ED0" w:rsidRDefault="00E14069" w:rsidP="00E14069">
      <w:pPr>
        <w:rPr>
          <w:b/>
          <w:bCs/>
        </w:rPr>
      </w:pPr>
      <w:r w:rsidRPr="00E51341">
        <w:rPr>
          <w:b/>
          <w:bCs/>
        </w:rPr>
        <w:t xml:space="preserve">Observation </w:t>
      </w:r>
      <w:r>
        <w:rPr>
          <w:b/>
          <w:bCs/>
        </w:rPr>
        <w:t>4</w:t>
      </w:r>
      <w:r w:rsidRPr="00E51341">
        <w:rPr>
          <w:b/>
          <w:bCs/>
        </w:rPr>
        <w:t>: </w:t>
      </w:r>
      <w:r>
        <w:rPr>
          <w:b/>
          <w:bCs/>
        </w:rPr>
        <w:t xml:space="preserve">Because </w:t>
      </w:r>
      <w:proofErr w:type="spellStart"/>
      <w:r w:rsidRPr="00CA0ED0">
        <w:rPr>
          <w:b/>
          <w:bCs/>
          <w:lang w:val="en-GB"/>
        </w:rPr>
        <w:t>gNB</w:t>
      </w:r>
      <w:proofErr w:type="spellEnd"/>
      <w:r w:rsidRPr="00CA0ED0">
        <w:rPr>
          <w:b/>
          <w:bCs/>
          <w:lang w:val="en-GB"/>
        </w:rPr>
        <w:t xml:space="preserve"> has to wake up for </w:t>
      </w:r>
      <w:r>
        <w:rPr>
          <w:b/>
          <w:bCs/>
          <w:lang w:val="en-GB"/>
        </w:rPr>
        <w:t>SSB/SIB/paging</w:t>
      </w:r>
      <w:r w:rsidRPr="00CA0ED0">
        <w:rPr>
          <w:b/>
          <w:bCs/>
          <w:lang w:val="en-GB"/>
        </w:rPr>
        <w:t xml:space="preserve"> </w:t>
      </w:r>
      <w:r>
        <w:rPr>
          <w:b/>
          <w:bCs/>
          <w:lang w:val="en-GB"/>
        </w:rPr>
        <w:t>in</w:t>
      </w:r>
      <w:r w:rsidRPr="00CA0ED0">
        <w:rPr>
          <w:b/>
          <w:bCs/>
          <w:lang w:val="en-GB"/>
        </w:rPr>
        <w:t xml:space="preserve"> non-active duration of </w:t>
      </w:r>
      <w:r w:rsidR="007859D8">
        <w:rPr>
          <w:b/>
          <w:bCs/>
          <w:lang w:val="en-GB"/>
        </w:rPr>
        <w:t>C</w:t>
      </w:r>
      <w:r w:rsidRPr="00CA0ED0">
        <w:rPr>
          <w:b/>
          <w:bCs/>
          <w:lang w:val="en-GB"/>
        </w:rPr>
        <w:t>ell DT</w:t>
      </w:r>
      <w:r>
        <w:rPr>
          <w:b/>
          <w:bCs/>
          <w:lang w:val="en-GB"/>
        </w:rPr>
        <w:t xml:space="preserve">X, marginal NES loss is expected if the exceptional SPS are configured close to occasions to transmit SSB/SIB/paging.  </w:t>
      </w:r>
    </w:p>
    <w:p w14:paraId="571ADB6E" w14:textId="43767CE4" w:rsidR="00E14069" w:rsidRDefault="00E14069" w:rsidP="000F6AB2">
      <w:pPr>
        <w:rPr>
          <w:lang w:eastAsia="sv-SE"/>
        </w:rPr>
      </w:pPr>
      <w:r>
        <w:rPr>
          <w:lang w:eastAsia="sv-SE"/>
        </w:rPr>
        <w:t xml:space="preserve">Meanwhile, to enable the exceptional SPS/CG/SR, the required signaling change is simple: </w:t>
      </w:r>
    </w:p>
    <w:p w14:paraId="26EC430A" w14:textId="218AC9BF" w:rsidR="00E14069" w:rsidRDefault="00E14069" w:rsidP="00E14069">
      <w:pPr>
        <w:pStyle w:val="ListParagraph"/>
        <w:numPr>
          <w:ilvl w:val="0"/>
          <w:numId w:val="33"/>
        </w:numPr>
        <w:ind w:firstLineChars="0"/>
        <w:rPr>
          <w:lang w:eastAsia="sv-SE"/>
        </w:rPr>
      </w:pPr>
      <w:r>
        <w:rPr>
          <w:lang w:eastAsia="sv-SE"/>
        </w:rPr>
        <w:t xml:space="preserve">A list of exceptional </w:t>
      </w:r>
      <w:r w:rsidRPr="00E14069">
        <w:rPr>
          <w:i/>
        </w:rPr>
        <w:t>SPS-</w:t>
      </w:r>
      <w:proofErr w:type="spellStart"/>
      <w:r w:rsidRPr="00E14069">
        <w:rPr>
          <w:i/>
        </w:rPr>
        <w:t>ConfigIndex</w:t>
      </w:r>
      <w:proofErr w:type="spellEnd"/>
      <w:r>
        <w:rPr>
          <w:lang w:eastAsia="sv-SE"/>
        </w:rPr>
        <w:t xml:space="preserve"> </w:t>
      </w:r>
      <w:r w:rsidR="004E25FB">
        <w:rPr>
          <w:lang w:eastAsia="sv-SE"/>
        </w:rPr>
        <w:t>can be</w:t>
      </w:r>
      <w:r>
        <w:rPr>
          <w:lang w:eastAsia="sv-SE"/>
        </w:rPr>
        <w:t xml:space="preserve"> included in Cell DTX configuration</w:t>
      </w:r>
    </w:p>
    <w:p w14:paraId="1AEBDD33" w14:textId="77777777" w:rsidR="001C51FF" w:rsidRDefault="00E14069" w:rsidP="00E14069">
      <w:pPr>
        <w:pStyle w:val="ListParagraph"/>
        <w:numPr>
          <w:ilvl w:val="1"/>
          <w:numId w:val="33"/>
        </w:numPr>
        <w:ind w:firstLineChars="0"/>
        <w:rPr>
          <w:lang w:eastAsia="sv-SE"/>
        </w:rPr>
      </w:pPr>
      <w:r>
        <w:rPr>
          <w:lang w:eastAsia="sv-SE"/>
        </w:rPr>
        <w:t xml:space="preserve">Based on its implementation, </w:t>
      </w:r>
      <w:proofErr w:type="spellStart"/>
      <w:r>
        <w:rPr>
          <w:lang w:eastAsia="sv-SE"/>
        </w:rPr>
        <w:t>gNB</w:t>
      </w:r>
      <w:proofErr w:type="spellEnd"/>
      <w:r>
        <w:rPr>
          <w:lang w:eastAsia="sv-SE"/>
        </w:rPr>
        <w:t xml:space="preserve"> can only wake up to transmit low latency traffic in the SPS occasions indicated by the exceptional SPS configuration index list during non-active duration.</w:t>
      </w:r>
      <w:r w:rsidR="00013EB3">
        <w:rPr>
          <w:lang w:eastAsia="sv-SE"/>
        </w:rPr>
        <w:t xml:space="preserve"> </w:t>
      </w:r>
    </w:p>
    <w:p w14:paraId="2261368D" w14:textId="66B077AC" w:rsidR="00E14069" w:rsidRDefault="001571FE" w:rsidP="00E14069">
      <w:pPr>
        <w:pStyle w:val="ListParagraph"/>
        <w:numPr>
          <w:ilvl w:val="1"/>
          <w:numId w:val="33"/>
        </w:numPr>
        <w:ind w:firstLineChars="0"/>
        <w:rPr>
          <w:lang w:eastAsia="sv-SE"/>
        </w:rPr>
      </w:pPr>
      <w:r>
        <w:rPr>
          <w:lang w:eastAsia="sv-SE"/>
        </w:rPr>
        <w:t xml:space="preserve">For normal traffic, </w:t>
      </w:r>
      <w:proofErr w:type="spellStart"/>
      <w:r>
        <w:rPr>
          <w:lang w:eastAsia="sv-SE"/>
        </w:rPr>
        <w:t>gNB</w:t>
      </w:r>
      <w:proofErr w:type="spellEnd"/>
      <w:r>
        <w:rPr>
          <w:lang w:eastAsia="sv-SE"/>
        </w:rPr>
        <w:t xml:space="preserve"> can postpone to transmit in next active duration of Cell DTX. </w:t>
      </w:r>
    </w:p>
    <w:p w14:paraId="686ED41D" w14:textId="10D62C56" w:rsidR="00E14069" w:rsidRPr="00E14069" w:rsidRDefault="00E14069" w:rsidP="00E14069">
      <w:pPr>
        <w:pStyle w:val="ListParagraph"/>
        <w:numPr>
          <w:ilvl w:val="0"/>
          <w:numId w:val="33"/>
        </w:numPr>
        <w:ind w:firstLineChars="0"/>
        <w:rPr>
          <w:lang w:val="en-GB"/>
        </w:rPr>
      </w:pPr>
      <w:r w:rsidRPr="00E14069">
        <w:rPr>
          <w:lang w:eastAsia="sv-SE"/>
        </w:rPr>
        <w:t>A list</w:t>
      </w:r>
      <w:r>
        <w:rPr>
          <w:lang w:eastAsia="sv-SE"/>
        </w:rPr>
        <w:t xml:space="preserve"> of exceptional </w:t>
      </w:r>
      <w:proofErr w:type="spellStart"/>
      <w:r w:rsidRPr="00E14069">
        <w:rPr>
          <w:i/>
        </w:rPr>
        <w:t>ConfiguredGrantConfigIndex</w:t>
      </w:r>
      <w:proofErr w:type="spellEnd"/>
      <w:r>
        <w:rPr>
          <w:lang w:val="en-GB"/>
        </w:rPr>
        <w:t xml:space="preserve"> and a list of exceptional </w:t>
      </w:r>
      <w:proofErr w:type="spellStart"/>
      <w:r w:rsidRPr="00E14069">
        <w:rPr>
          <w:i/>
          <w:iCs/>
          <w:lang w:val="en-GB" w:eastAsia="sv-SE"/>
        </w:rPr>
        <w:t>schedulingRequestID</w:t>
      </w:r>
      <w:proofErr w:type="spellEnd"/>
      <w:r>
        <w:rPr>
          <w:lang w:eastAsia="sv-SE"/>
        </w:rPr>
        <w:t xml:space="preserve"> </w:t>
      </w:r>
      <w:r w:rsidR="007203D0">
        <w:rPr>
          <w:lang w:eastAsia="sv-SE"/>
        </w:rPr>
        <w:t>can be</w:t>
      </w:r>
      <w:r>
        <w:rPr>
          <w:lang w:eastAsia="sv-SE"/>
        </w:rPr>
        <w:t xml:space="preserve"> included in Cell DRX configuration</w:t>
      </w:r>
    </w:p>
    <w:p w14:paraId="265B280B" w14:textId="77777777" w:rsidR="00E14069" w:rsidRPr="00E14069" w:rsidRDefault="00E14069" w:rsidP="00E14069">
      <w:pPr>
        <w:pStyle w:val="ListParagraph"/>
        <w:numPr>
          <w:ilvl w:val="1"/>
          <w:numId w:val="33"/>
        </w:numPr>
        <w:ind w:firstLineChars="0"/>
        <w:rPr>
          <w:lang w:eastAsia="sv-SE"/>
        </w:rPr>
      </w:pPr>
      <w:r w:rsidRPr="00E14069">
        <w:rPr>
          <w:lang w:eastAsia="sv-SE"/>
        </w:rPr>
        <w:t xml:space="preserve">According to TS 38.331 [6], the mapping </w:t>
      </w:r>
      <w:r w:rsidRPr="00E14069">
        <w:rPr>
          <w:rFonts w:hint="eastAsia"/>
          <w:lang w:eastAsia="sv-SE"/>
        </w:rPr>
        <w:t>between logical channel</w:t>
      </w:r>
      <w:r w:rsidRPr="00E14069">
        <w:rPr>
          <w:lang w:eastAsia="sv-SE"/>
        </w:rPr>
        <w:t xml:space="preserve"> </w:t>
      </w:r>
      <w:r w:rsidRPr="00E14069">
        <w:rPr>
          <w:rFonts w:hint="eastAsia"/>
          <w:lang w:eastAsia="sv-SE"/>
        </w:rPr>
        <w:t xml:space="preserve">and </w:t>
      </w:r>
      <w:r w:rsidRPr="00E14069">
        <w:rPr>
          <w:iCs/>
        </w:rPr>
        <w:t>CG</w:t>
      </w:r>
      <w:r>
        <w:rPr>
          <w:iCs/>
        </w:rPr>
        <w:t xml:space="preserve"> configuration</w:t>
      </w:r>
      <w:r>
        <w:rPr>
          <w:i/>
        </w:rPr>
        <w:t xml:space="preserve"> </w:t>
      </w:r>
      <w:r>
        <w:rPr>
          <w:lang w:eastAsia="sv-SE"/>
        </w:rPr>
        <w:t xml:space="preserve">can be configured </w:t>
      </w:r>
      <w:r w:rsidRPr="00E14069">
        <w:rPr>
          <w:rFonts w:eastAsia="SimSun" w:hint="eastAsia"/>
          <w:lang w:eastAsia="sv-SE"/>
        </w:rPr>
        <w:t>via</w:t>
      </w:r>
      <w:r>
        <w:rPr>
          <w:lang w:eastAsia="sv-SE"/>
        </w:rPr>
        <w:t xml:space="preserve"> IE</w:t>
      </w:r>
      <w:r w:rsidRPr="00E14069">
        <w:rPr>
          <w:rFonts w:eastAsia="SimSun" w:hint="eastAsia"/>
          <w:lang w:eastAsia="sv-SE"/>
        </w:rPr>
        <w:t xml:space="preserve"> </w:t>
      </w:r>
      <w:proofErr w:type="spellStart"/>
      <w:r w:rsidRPr="00E14069">
        <w:rPr>
          <w:i/>
          <w:iCs/>
          <w:lang w:val="en-GB" w:eastAsia="sv-SE"/>
        </w:rPr>
        <w:t>allowedCG</w:t>
      </w:r>
      <w:proofErr w:type="spellEnd"/>
      <w:r w:rsidRPr="00E14069">
        <w:rPr>
          <w:i/>
          <w:iCs/>
          <w:lang w:val="en-GB" w:eastAsia="sv-SE"/>
        </w:rPr>
        <w:t>-List</w:t>
      </w:r>
      <w:r w:rsidRPr="00E14069">
        <w:rPr>
          <w:rFonts w:eastAsia="SimSun" w:hint="eastAsia"/>
          <w:i/>
          <w:iCs/>
          <w:lang w:eastAsia="sv-SE"/>
        </w:rPr>
        <w:t xml:space="preserve"> </w:t>
      </w:r>
      <w:r w:rsidRPr="00E14069">
        <w:rPr>
          <w:rFonts w:eastAsia="SimSun" w:hint="eastAsia"/>
          <w:lang w:eastAsia="sv-SE"/>
        </w:rPr>
        <w:t xml:space="preserve">in </w:t>
      </w:r>
      <w:proofErr w:type="spellStart"/>
      <w:r w:rsidRPr="00E14069">
        <w:rPr>
          <w:i/>
          <w:iCs/>
          <w:lang w:val="en-GB" w:eastAsia="sv-SE"/>
        </w:rPr>
        <w:t>LogicalChannelConfi</w:t>
      </w:r>
      <w:r>
        <w:rPr>
          <w:i/>
          <w:iCs/>
          <w:lang w:val="en-GB" w:eastAsia="sv-SE"/>
        </w:rPr>
        <w:t>g</w:t>
      </w:r>
      <w:proofErr w:type="spellEnd"/>
      <w:r>
        <w:rPr>
          <w:i/>
          <w:iCs/>
          <w:lang w:val="en-GB" w:eastAsia="sv-SE"/>
        </w:rPr>
        <w:t xml:space="preserve">. </w:t>
      </w:r>
      <w:r w:rsidRPr="00E14069">
        <w:rPr>
          <w:lang w:val="en-GB" w:eastAsia="sv-SE"/>
        </w:rPr>
        <w:t>And</w:t>
      </w:r>
      <w:r w:rsidRPr="00E14069">
        <w:rPr>
          <w:lang w:eastAsia="sv-SE"/>
        </w:rPr>
        <w:t xml:space="preserve"> </w:t>
      </w:r>
      <w:r>
        <w:rPr>
          <w:lang w:eastAsia="sv-SE"/>
        </w:rPr>
        <w:t xml:space="preserve">the mapping </w:t>
      </w:r>
      <w:r w:rsidRPr="00E14069">
        <w:rPr>
          <w:rFonts w:eastAsia="SimSun" w:hint="eastAsia"/>
          <w:lang w:eastAsia="sv-SE"/>
        </w:rPr>
        <w:t>between logical channel</w:t>
      </w:r>
      <w:r>
        <w:rPr>
          <w:lang w:eastAsia="sv-SE"/>
        </w:rPr>
        <w:t xml:space="preserve"> </w:t>
      </w:r>
      <w:r w:rsidRPr="00E14069">
        <w:rPr>
          <w:rFonts w:eastAsia="SimSun" w:hint="eastAsia"/>
          <w:lang w:eastAsia="sv-SE"/>
        </w:rPr>
        <w:t xml:space="preserve">and </w:t>
      </w:r>
      <w:r>
        <w:rPr>
          <w:lang w:eastAsia="sv-SE"/>
        </w:rPr>
        <w:t>different SR</w:t>
      </w:r>
      <w:r w:rsidRPr="00E14069">
        <w:rPr>
          <w:rFonts w:eastAsia="SimSun" w:hint="eastAsia"/>
          <w:lang w:eastAsia="sv-SE"/>
        </w:rPr>
        <w:t xml:space="preserve"> </w:t>
      </w:r>
      <w:r>
        <w:rPr>
          <w:lang w:eastAsia="sv-SE"/>
        </w:rPr>
        <w:t xml:space="preserve">configurations can be configured </w:t>
      </w:r>
      <w:r w:rsidRPr="00E14069">
        <w:rPr>
          <w:rFonts w:eastAsia="SimSun" w:hint="eastAsia"/>
          <w:lang w:eastAsia="sv-SE"/>
        </w:rPr>
        <w:t xml:space="preserve">via </w:t>
      </w:r>
      <w:r>
        <w:rPr>
          <w:lang w:eastAsia="sv-SE"/>
        </w:rPr>
        <w:t xml:space="preserve">IE </w:t>
      </w:r>
      <w:proofErr w:type="spellStart"/>
      <w:r w:rsidRPr="00E14069">
        <w:rPr>
          <w:i/>
          <w:iCs/>
          <w:lang w:val="en-GB" w:eastAsia="sv-SE"/>
        </w:rPr>
        <w:t>schedulingRequestID</w:t>
      </w:r>
      <w:proofErr w:type="spellEnd"/>
      <w:r w:rsidRPr="00E14069">
        <w:rPr>
          <w:rFonts w:hint="eastAsia"/>
          <w:i/>
          <w:iCs/>
          <w:lang w:eastAsia="sv-SE"/>
        </w:rPr>
        <w:t xml:space="preserve"> </w:t>
      </w:r>
      <w:r w:rsidRPr="00E14069">
        <w:rPr>
          <w:rFonts w:eastAsia="SimSun" w:hint="eastAsia"/>
          <w:lang w:eastAsia="sv-SE"/>
        </w:rPr>
        <w:t xml:space="preserve">in </w:t>
      </w:r>
      <w:proofErr w:type="spellStart"/>
      <w:r w:rsidRPr="00E14069">
        <w:rPr>
          <w:i/>
          <w:iCs/>
          <w:lang w:val="en-GB" w:eastAsia="sv-SE"/>
        </w:rPr>
        <w:t>LogicalChannelConfig</w:t>
      </w:r>
      <w:proofErr w:type="spellEnd"/>
      <w:r>
        <w:rPr>
          <w:i/>
          <w:iCs/>
          <w:lang w:val="en-GB" w:eastAsia="sv-SE"/>
        </w:rPr>
        <w:t xml:space="preserve">. </w:t>
      </w:r>
    </w:p>
    <w:p w14:paraId="56808235" w14:textId="77777777" w:rsidR="009B1279" w:rsidRPr="009B1279" w:rsidRDefault="00E14069" w:rsidP="00E14069">
      <w:pPr>
        <w:pStyle w:val="ListParagraph"/>
        <w:numPr>
          <w:ilvl w:val="1"/>
          <w:numId w:val="33"/>
        </w:numPr>
        <w:ind w:firstLineChars="0"/>
        <w:rPr>
          <w:lang w:eastAsia="sv-SE"/>
        </w:rPr>
      </w:pPr>
      <w:r w:rsidRPr="00E14069">
        <w:rPr>
          <w:lang w:val="en-GB" w:eastAsia="sv-SE"/>
        </w:rPr>
        <w:t>Thus, via proper configuration,</w:t>
      </w:r>
      <w:r>
        <w:rPr>
          <w:lang w:val="en-GB" w:eastAsia="sv-SE"/>
        </w:rPr>
        <w:t xml:space="preserve"> </w:t>
      </w:r>
      <w:proofErr w:type="spellStart"/>
      <w:r>
        <w:rPr>
          <w:lang w:val="en-GB" w:eastAsia="sv-SE"/>
        </w:rPr>
        <w:t>gNB</w:t>
      </w:r>
      <w:proofErr w:type="spellEnd"/>
      <w:r>
        <w:rPr>
          <w:lang w:val="en-GB" w:eastAsia="sv-SE"/>
        </w:rPr>
        <w:t xml:space="preserve"> can only wake up to receive low latency traffic associated with LCH </w:t>
      </w:r>
      <w:r w:rsidR="00410BC7">
        <w:rPr>
          <w:lang w:val="en-GB" w:eastAsia="sv-SE"/>
        </w:rPr>
        <w:t xml:space="preserve">with high </w:t>
      </w:r>
      <w:r>
        <w:rPr>
          <w:lang w:val="en-GB" w:eastAsia="sv-SE"/>
        </w:rPr>
        <w:t>priority in the CG/SR occasions indicated by the exceptional list.</w:t>
      </w:r>
    </w:p>
    <w:p w14:paraId="0E50D2B2" w14:textId="227E1BB0" w:rsidR="00E14069" w:rsidRPr="00E14069" w:rsidRDefault="009B1279" w:rsidP="00E14069">
      <w:pPr>
        <w:pStyle w:val="ListParagraph"/>
        <w:numPr>
          <w:ilvl w:val="1"/>
          <w:numId w:val="33"/>
        </w:numPr>
        <w:ind w:firstLineChars="0"/>
        <w:rPr>
          <w:lang w:eastAsia="sv-SE"/>
        </w:rPr>
      </w:pPr>
      <w:r>
        <w:rPr>
          <w:lang w:val="en-GB" w:eastAsia="sv-SE"/>
        </w:rPr>
        <w:t>The UE keeps all CG/SR configuration, but only transmit CG-PUSCH / SR in the CG/SR occasions indicated by the exceptional list.</w:t>
      </w:r>
      <w:r w:rsidR="00E14069">
        <w:rPr>
          <w:lang w:val="en-GB" w:eastAsia="sv-SE"/>
        </w:rPr>
        <w:t xml:space="preserve">   </w:t>
      </w:r>
      <w:r w:rsidR="00E14069">
        <w:rPr>
          <w:i/>
          <w:iCs/>
          <w:lang w:val="en-GB" w:eastAsia="sv-SE"/>
        </w:rPr>
        <w:t xml:space="preserve">  </w:t>
      </w:r>
    </w:p>
    <w:p w14:paraId="6D6AE500" w14:textId="1C404296" w:rsidR="00E14069" w:rsidRPr="00E14069" w:rsidRDefault="00E14069" w:rsidP="00E14069">
      <w:pPr>
        <w:rPr>
          <w:lang w:eastAsia="sv-SE"/>
        </w:rPr>
      </w:pPr>
      <w:r>
        <w:rPr>
          <w:lang w:eastAsia="sv-SE"/>
        </w:rPr>
        <w:t>Thus, we propose to allow exceptional SPS/CG/SR in non-active duration of Cell DTX</w:t>
      </w:r>
      <w:r w:rsidR="00180FAF">
        <w:rPr>
          <w:lang w:eastAsia="sv-SE"/>
        </w:rPr>
        <w:t xml:space="preserve"> </w:t>
      </w:r>
      <w:r>
        <w:rPr>
          <w:lang w:eastAsia="sv-SE"/>
        </w:rPr>
        <w:t>/</w:t>
      </w:r>
      <w:r w:rsidR="00180FAF">
        <w:rPr>
          <w:lang w:eastAsia="sv-SE"/>
        </w:rPr>
        <w:t xml:space="preserve"> </w:t>
      </w:r>
      <w:r>
        <w:rPr>
          <w:lang w:eastAsia="sv-SE"/>
        </w:rPr>
        <w:t>DRX.</w:t>
      </w:r>
    </w:p>
    <w:p w14:paraId="587FBC70" w14:textId="5821510C" w:rsidR="00E14069" w:rsidRDefault="00E14069" w:rsidP="00E14069">
      <w:pPr>
        <w:rPr>
          <w:b/>
          <w:bCs/>
        </w:rPr>
      </w:pPr>
      <w:r w:rsidRPr="00E14069">
        <w:rPr>
          <w:b/>
          <w:bCs/>
        </w:rPr>
        <w:t>Proposal 2: </w:t>
      </w:r>
      <w:r>
        <w:rPr>
          <w:b/>
          <w:bCs/>
        </w:rPr>
        <w:t>A</w:t>
      </w:r>
      <w:r w:rsidRPr="00E14069">
        <w:rPr>
          <w:b/>
          <w:bCs/>
        </w:rPr>
        <w:t xml:space="preserve"> list of exceptional </w:t>
      </w:r>
      <w:r w:rsidRPr="00E14069">
        <w:rPr>
          <w:b/>
          <w:bCs/>
          <w:i/>
        </w:rPr>
        <w:t>SPS-</w:t>
      </w:r>
      <w:proofErr w:type="spellStart"/>
      <w:r w:rsidRPr="00E14069">
        <w:rPr>
          <w:b/>
          <w:bCs/>
          <w:i/>
        </w:rPr>
        <w:t>ConfigIndex</w:t>
      </w:r>
      <w:proofErr w:type="spellEnd"/>
      <w:r w:rsidRPr="00E14069">
        <w:rPr>
          <w:b/>
          <w:bCs/>
        </w:rPr>
        <w:t xml:space="preserve"> </w:t>
      </w:r>
      <w:r>
        <w:rPr>
          <w:b/>
          <w:bCs/>
        </w:rPr>
        <w:t>can be</w:t>
      </w:r>
      <w:r w:rsidRPr="00E14069">
        <w:rPr>
          <w:b/>
          <w:bCs/>
        </w:rPr>
        <w:t xml:space="preserve"> included in Cell DTX configuration</w:t>
      </w:r>
      <w:r>
        <w:rPr>
          <w:b/>
          <w:bCs/>
        </w:rPr>
        <w:t xml:space="preserve">. </w:t>
      </w:r>
      <w:proofErr w:type="spellStart"/>
      <w:r w:rsidRPr="00E14069">
        <w:rPr>
          <w:b/>
          <w:bCs/>
        </w:rPr>
        <w:t>gNB</w:t>
      </w:r>
      <w:proofErr w:type="spellEnd"/>
      <w:r w:rsidRPr="00E14069">
        <w:rPr>
          <w:b/>
          <w:bCs/>
        </w:rPr>
        <w:t xml:space="preserve"> </w:t>
      </w:r>
      <w:r>
        <w:rPr>
          <w:b/>
          <w:bCs/>
        </w:rPr>
        <w:t xml:space="preserve">only </w:t>
      </w:r>
      <w:r w:rsidRPr="00E14069">
        <w:rPr>
          <w:b/>
          <w:bCs/>
        </w:rPr>
        <w:t>wake</w:t>
      </w:r>
      <w:r>
        <w:rPr>
          <w:b/>
          <w:bCs/>
        </w:rPr>
        <w:t>s</w:t>
      </w:r>
      <w:r w:rsidRPr="00E14069">
        <w:rPr>
          <w:b/>
          <w:bCs/>
        </w:rPr>
        <w:t xml:space="preserve"> up to transmit low latency traffic in the SPS occasions indicated by the list during non-active duration of Cell DTX</w:t>
      </w:r>
      <w:r>
        <w:rPr>
          <w:b/>
          <w:bCs/>
        </w:rPr>
        <w:t>.</w:t>
      </w:r>
    </w:p>
    <w:p w14:paraId="2D89F8AA" w14:textId="4E8E517D" w:rsidR="00E14069" w:rsidRDefault="00E14069" w:rsidP="00E14069">
      <w:pPr>
        <w:rPr>
          <w:b/>
          <w:bCs/>
        </w:rPr>
      </w:pPr>
      <w:r w:rsidRPr="00E14069">
        <w:rPr>
          <w:b/>
          <w:bCs/>
        </w:rPr>
        <w:t xml:space="preserve">Proposal </w:t>
      </w:r>
      <w:r>
        <w:rPr>
          <w:b/>
          <w:bCs/>
        </w:rPr>
        <w:t>3</w:t>
      </w:r>
      <w:r w:rsidRPr="00E14069">
        <w:rPr>
          <w:b/>
          <w:bCs/>
        </w:rPr>
        <w:t>: </w:t>
      </w:r>
      <w:r>
        <w:rPr>
          <w:b/>
          <w:bCs/>
        </w:rPr>
        <w:t>A</w:t>
      </w:r>
      <w:r w:rsidRPr="00E14069">
        <w:rPr>
          <w:b/>
          <w:bCs/>
        </w:rPr>
        <w:t xml:space="preserve"> list of exceptional </w:t>
      </w:r>
      <w:proofErr w:type="spellStart"/>
      <w:r w:rsidRPr="00E14069">
        <w:rPr>
          <w:b/>
          <w:bCs/>
          <w:i/>
        </w:rPr>
        <w:t>ConfiguredGrantConfigIndex</w:t>
      </w:r>
      <w:proofErr w:type="spellEnd"/>
      <w:r>
        <w:rPr>
          <w:b/>
          <w:bCs/>
        </w:rPr>
        <w:t xml:space="preserve"> can be</w:t>
      </w:r>
      <w:r w:rsidRPr="00E14069">
        <w:rPr>
          <w:b/>
          <w:bCs/>
        </w:rPr>
        <w:t xml:space="preserve"> included in Cell D</w:t>
      </w:r>
      <w:r>
        <w:rPr>
          <w:b/>
          <w:bCs/>
        </w:rPr>
        <w:t>R</w:t>
      </w:r>
      <w:r w:rsidRPr="00E14069">
        <w:rPr>
          <w:b/>
          <w:bCs/>
        </w:rPr>
        <w:t>X configuration</w:t>
      </w:r>
      <w:r>
        <w:rPr>
          <w:b/>
          <w:bCs/>
        </w:rPr>
        <w:t xml:space="preserve">. </w:t>
      </w:r>
      <w:proofErr w:type="spellStart"/>
      <w:r w:rsidRPr="00E14069">
        <w:rPr>
          <w:b/>
          <w:bCs/>
        </w:rPr>
        <w:t>gNB</w:t>
      </w:r>
      <w:proofErr w:type="spellEnd"/>
      <w:r w:rsidRPr="00E14069">
        <w:rPr>
          <w:b/>
          <w:bCs/>
        </w:rPr>
        <w:t xml:space="preserve"> wake</w:t>
      </w:r>
      <w:r>
        <w:rPr>
          <w:b/>
          <w:bCs/>
        </w:rPr>
        <w:t>s</w:t>
      </w:r>
      <w:r w:rsidRPr="00E14069">
        <w:rPr>
          <w:b/>
          <w:bCs/>
        </w:rPr>
        <w:t xml:space="preserve"> up to </w:t>
      </w:r>
      <w:r>
        <w:rPr>
          <w:b/>
          <w:bCs/>
        </w:rPr>
        <w:t>receive</w:t>
      </w:r>
      <w:r w:rsidRPr="00E14069">
        <w:rPr>
          <w:b/>
          <w:bCs/>
        </w:rPr>
        <w:t xml:space="preserve"> low latency </w:t>
      </w:r>
      <w:r>
        <w:rPr>
          <w:b/>
          <w:bCs/>
        </w:rPr>
        <w:t>CG-PUSCH</w:t>
      </w:r>
      <w:r w:rsidRPr="00E14069">
        <w:rPr>
          <w:b/>
          <w:bCs/>
        </w:rPr>
        <w:t xml:space="preserve"> in the </w:t>
      </w:r>
      <w:r>
        <w:rPr>
          <w:b/>
          <w:bCs/>
        </w:rPr>
        <w:t>CG</w:t>
      </w:r>
      <w:r w:rsidRPr="00E14069">
        <w:rPr>
          <w:b/>
          <w:bCs/>
        </w:rPr>
        <w:t xml:space="preserve"> occasions indicated by the list during non-active duration of Cell D</w:t>
      </w:r>
      <w:r>
        <w:rPr>
          <w:b/>
          <w:bCs/>
        </w:rPr>
        <w:t>R</w:t>
      </w:r>
      <w:r w:rsidRPr="00E14069">
        <w:rPr>
          <w:b/>
          <w:bCs/>
        </w:rPr>
        <w:t>X</w:t>
      </w:r>
      <w:r>
        <w:rPr>
          <w:b/>
          <w:bCs/>
        </w:rPr>
        <w:t>.</w:t>
      </w:r>
    </w:p>
    <w:p w14:paraId="65F65459" w14:textId="471CBC32" w:rsidR="00542676" w:rsidRDefault="00E14069" w:rsidP="00E14069">
      <w:pPr>
        <w:rPr>
          <w:b/>
          <w:bCs/>
        </w:rPr>
      </w:pPr>
      <w:r w:rsidRPr="00E14069">
        <w:rPr>
          <w:b/>
          <w:bCs/>
        </w:rPr>
        <w:t xml:space="preserve">Proposal </w:t>
      </w:r>
      <w:r>
        <w:rPr>
          <w:b/>
          <w:bCs/>
        </w:rPr>
        <w:t>4</w:t>
      </w:r>
      <w:r w:rsidRPr="00E14069">
        <w:rPr>
          <w:b/>
          <w:bCs/>
        </w:rPr>
        <w:t>: </w:t>
      </w:r>
      <w:r>
        <w:rPr>
          <w:b/>
          <w:bCs/>
        </w:rPr>
        <w:t>A</w:t>
      </w:r>
      <w:r w:rsidRPr="00E14069">
        <w:rPr>
          <w:b/>
          <w:bCs/>
        </w:rPr>
        <w:t xml:space="preserve"> list of exceptional </w:t>
      </w:r>
      <w:proofErr w:type="spellStart"/>
      <w:r w:rsidRPr="00E14069">
        <w:rPr>
          <w:b/>
          <w:bCs/>
          <w:i/>
          <w:iCs/>
          <w:lang w:val="en-GB" w:eastAsia="sv-SE"/>
        </w:rPr>
        <w:t>schedulingRequestID</w:t>
      </w:r>
      <w:proofErr w:type="spellEnd"/>
      <w:r w:rsidRPr="00E14069">
        <w:rPr>
          <w:b/>
          <w:bCs/>
        </w:rPr>
        <w:t xml:space="preserve"> </w:t>
      </w:r>
      <w:r>
        <w:rPr>
          <w:b/>
          <w:bCs/>
        </w:rPr>
        <w:t>can be</w:t>
      </w:r>
      <w:r w:rsidRPr="00E14069">
        <w:rPr>
          <w:b/>
          <w:bCs/>
        </w:rPr>
        <w:t xml:space="preserve"> included in Cell D</w:t>
      </w:r>
      <w:r>
        <w:rPr>
          <w:b/>
          <w:bCs/>
        </w:rPr>
        <w:t>R</w:t>
      </w:r>
      <w:r w:rsidRPr="00E14069">
        <w:rPr>
          <w:b/>
          <w:bCs/>
        </w:rPr>
        <w:t>X configuration</w:t>
      </w:r>
      <w:r>
        <w:rPr>
          <w:b/>
          <w:bCs/>
        </w:rPr>
        <w:t xml:space="preserve">. </w:t>
      </w:r>
      <w:proofErr w:type="spellStart"/>
      <w:r w:rsidRPr="00E14069">
        <w:rPr>
          <w:b/>
          <w:bCs/>
        </w:rPr>
        <w:t>gNB</w:t>
      </w:r>
      <w:proofErr w:type="spellEnd"/>
      <w:r w:rsidRPr="00E14069">
        <w:rPr>
          <w:b/>
          <w:bCs/>
        </w:rPr>
        <w:t xml:space="preserve"> wake</w:t>
      </w:r>
      <w:r>
        <w:rPr>
          <w:b/>
          <w:bCs/>
        </w:rPr>
        <w:t>s</w:t>
      </w:r>
      <w:r w:rsidRPr="00E14069">
        <w:rPr>
          <w:b/>
          <w:bCs/>
        </w:rPr>
        <w:t xml:space="preserve"> up to </w:t>
      </w:r>
      <w:r>
        <w:rPr>
          <w:b/>
          <w:bCs/>
        </w:rPr>
        <w:t>receive</w:t>
      </w:r>
      <w:r w:rsidRPr="00E14069">
        <w:rPr>
          <w:b/>
          <w:bCs/>
        </w:rPr>
        <w:t xml:space="preserve"> </w:t>
      </w:r>
      <w:r>
        <w:rPr>
          <w:b/>
          <w:bCs/>
        </w:rPr>
        <w:t xml:space="preserve">SR associated with </w:t>
      </w:r>
      <w:r w:rsidRPr="00E14069">
        <w:rPr>
          <w:b/>
          <w:bCs/>
        </w:rPr>
        <w:t xml:space="preserve">low latency traffic in the </w:t>
      </w:r>
      <w:r w:rsidR="002875C7">
        <w:rPr>
          <w:b/>
          <w:bCs/>
        </w:rPr>
        <w:t>SR</w:t>
      </w:r>
      <w:r w:rsidRPr="00E14069">
        <w:rPr>
          <w:b/>
          <w:bCs/>
        </w:rPr>
        <w:t xml:space="preserve"> occasions indicated by the list during non-active duration of Cell D</w:t>
      </w:r>
      <w:r>
        <w:rPr>
          <w:b/>
          <w:bCs/>
        </w:rPr>
        <w:t>R</w:t>
      </w:r>
      <w:r w:rsidRPr="00E14069">
        <w:rPr>
          <w:b/>
          <w:bCs/>
        </w:rPr>
        <w:t>X</w:t>
      </w:r>
      <w:r>
        <w:rPr>
          <w:b/>
          <w:bCs/>
        </w:rPr>
        <w:t>.</w:t>
      </w:r>
    </w:p>
    <w:p w14:paraId="4815DDF0" w14:textId="6361D8B4" w:rsidR="00542676" w:rsidRDefault="00542676" w:rsidP="00E14069">
      <w:pPr>
        <w:rPr>
          <w:rFonts w:cs="Arial"/>
          <w:color w:val="000000" w:themeColor="text1"/>
          <w:lang w:eastAsia="ko-KR"/>
        </w:rPr>
      </w:pPr>
      <w:r w:rsidRPr="00542676">
        <w:rPr>
          <w:lang w:eastAsia="sv-SE"/>
        </w:rPr>
        <w:t xml:space="preserve">What's more, </w:t>
      </w:r>
      <w:r>
        <w:rPr>
          <w:lang w:eastAsia="sv-SE"/>
        </w:rPr>
        <w:t>failure of CG-PUSCH / SPS-PDSCH may happen for above exceptional SPS</w:t>
      </w:r>
      <w:r w:rsidR="0081056D">
        <w:rPr>
          <w:lang w:eastAsia="sv-SE"/>
        </w:rPr>
        <w:t xml:space="preserve"> </w:t>
      </w:r>
      <w:r>
        <w:rPr>
          <w:lang w:eastAsia="sv-SE"/>
        </w:rPr>
        <w:t>/</w:t>
      </w:r>
      <w:r w:rsidR="0081056D">
        <w:rPr>
          <w:lang w:eastAsia="sv-SE"/>
        </w:rPr>
        <w:t xml:space="preserve"> </w:t>
      </w:r>
      <w:r>
        <w:rPr>
          <w:lang w:eastAsia="sv-SE"/>
        </w:rPr>
        <w:t>CG. Since the intention is that only low latency traffic will be transmitted / received in the exceptional SPS / CG configurations, we think it makes sense to allow retransmission</w:t>
      </w:r>
      <w:r w:rsidR="003E7CB1">
        <w:rPr>
          <w:lang w:eastAsia="sv-SE"/>
        </w:rPr>
        <w:t>.</w:t>
      </w:r>
      <w:r>
        <w:rPr>
          <w:lang w:eastAsia="sv-SE"/>
        </w:rPr>
        <w:t xml:space="preserve"> </w:t>
      </w:r>
      <w:r w:rsidRPr="00344098">
        <w:rPr>
          <w:rFonts w:cs="Arial"/>
          <w:color w:val="000000" w:themeColor="text1"/>
          <w:lang w:eastAsia="ko-KR"/>
        </w:rPr>
        <w:t>UE CDRX retransmission timer based mechanism</w:t>
      </w:r>
      <w:r>
        <w:rPr>
          <w:rFonts w:cs="Arial"/>
          <w:color w:val="000000" w:themeColor="text1"/>
          <w:lang w:eastAsia="ko-KR"/>
        </w:rPr>
        <w:t xml:space="preserve"> (i.e. HARQ RTT timer and retransmission timer) can be reused. </w:t>
      </w:r>
    </w:p>
    <w:p w14:paraId="338E9264" w14:textId="2E2E5906" w:rsidR="00542676" w:rsidRPr="00786271" w:rsidRDefault="00542676" w:rsidP="00E14069">
      <w:pPr>
        <w:rPr>
          <w:b/>
          <w:bCs/>
        </w:rPr>
      </w:pPr>
      <w:r w:rsidRPr="00E14069">
        <w:rPr>
          <w:b/>
          <w:bCs/>
        </w:rPr>
        <w:t xml:space="preserve">Proposal </w:t>
      </w:r>
      <w:r>
        <w:rPr>
          <w:b/>
          <w:bCs/>
        </w:rPr>
        <w:t>5</w:t>
      </w:r>
      <w:r w:rsidRPr="00E14069">
        <w:rPr>
          <w:b/>
          <w:bCs/>
        </w:rPr>
        <w:t>: </w:t>
      </w:r>
      <w:r>
        <w:rPr>
          <w:b/>
          <w:bCs/>
        </w:rPr>
        <w:t xml:space="preserve">Reuse </w:t>
      </w:r>
      <w:r w:rsidRPr="00542676">
        <w:rPr>
          <w:b/>
          <w:bCs/>
        </w:rPr>
        <w:t>UE CDRX retransmission timer based mechanism (i.e. HARQ RTT timer and retransmission timer)</w:t>
      </w:r>
      <w:r>
        <w:rPr>
          <w:b/>
          <w:bCs/>
        </w:rPr>
        <w:t xml:space="preserve"> for retransmission of exceptional CG-PUSCH / SPS-PDSCH in non-active duration of Cell DTX / DRX</w:t>
      </w:r>
      <w:r w:rsidR="009B1279">
        <w:rPr>
          <w:b/>
          <w:bCs/>
        </w:rPr>
        <w:t>.</w:t>
      </w:r>
    </w:p>
    <w:p w14:paraId="6D972F78" w14:textId="2A79FD27" w:rsidR="00FF082B" w:rsidRDefault="00FF082B" w:rsidP="00FF082B">
      <w:pPr>
        <w:pStyle w:val="Heading2"/>
      </w:pPr>
      <w:r>
        <w:lastRenderedPageBreak/>
        <w:t xml:space="preserve">2.2 </w:t>
      </w:r>
      <w:r w:rsidR="00681FE3">
        <w:t>Open issues on s</w:t>
      </w:r>
      <w:r w:rsidR="00C46D1B">
        <w:t>ignalling</w:t>
      </w:r>
      <w:r>
        <w:t xml:space="preserve">  </w:t>
      </w:r>
    </w:p>
    <w:p w14:paraId="71E4F299" w14:textId="44797F73" w:rsidR="00045B5E" w:rsidRDefault="00045B5E" w:rsidP="00045B5E">
      <w:pPr>
        <w:rPr>
          <w:lang w:val="en-GB"/>
        </w:rPr>
      </w:pPr>
      <w:r>
        <w:rPr>
          <w:lang w:val="en-GB"/>
        </w:rPr>
        <w:t xml:space="preserve">In this section, we discuss some key open </w:t>
      </w:r>
      <w:r w:rsidR="007D2B87">
        <w:rPr>
          <w:lang w:val="en-GB"/>
        </w:rPr>
        <w:t xml:space="preserve">/ missed </w:t>
      </w:r>
      <w:r>
        <w:rPr>
          <w:lang w:val="en-GB"/>
        </w:rPr>
        <w:t>issues in agreements of RAN2#121 [</w:t>
      </w:r>
      <w:r w:rsidR="00741F5E">
        <w:rPr>
          <w:lang w:val="en-GB"/>
        </w:rPr>
        <w:t>2</w:t>
      </w:r>
      <w:r>
        <w:rPr>
          <w:lang w:val="en-GB"/>
        </w:rPr>
        <w:t>] and</w:t>
      </w:r>
      <w:r w:rsidR="007D2B87">
        <w:rPr>
          <w:lang w:val="en-GB"/>
        </w:rPr>
        <w:t xml:space="preserve"> </w:t>
      </w:r>
      <w:r>
        <w:rPr>
          <w:lang w:val="en-GB"/>
        </w:rPr>
        <w:t>post-meeting email discussion 312 [</w:t>
      </w:r>
      <w:r w:rsidR="0005619F">
        <w:rPr>
          <w:lang w:val="en-GB"/>
        </w:rPr>
        <w:t>4</w:t>
      </w:r>
      <w:r>
        <w:rPr>
          <w:lang w:val="en-GB"/>
        </w:rPr>
        <w:t>].</w:t>
      </w:r>
    </w:p>
    <w:p w14:paraId="3A4ADB47" w14:textId="6DF40CBE" w:rsidR="00396F02" w:rsidRDefault="00396F02" w:rsidP="00396F02">
      <w:pPr>
        <w:pStyle w:val="Heading3"/>
        <w:rPr>
          <w:lang w:eastAsia="zh-CN"/>
        </w:rPr>
      </w:pPr>
      <w:r>
        <w:rPr>
          <w:lang w:eastAsia="zh-CN"/>
        </w:rPr>
        <w:t xml:space="preserve">2.2.1 </w:t>
      </w:r>
      <w:r w:rsidR="00772F03">
        <w:rPr>
          <w:lang w:eastAsia="zh-CN"/>
        </w:rPr>
        <w:t>A</w:t>
      </w:r>
      <w:r>
        <w:rPr>
          <w:lang w:eastAsia="zh-CN"/>
        </w:rPr>
        <w:t xml:space="preserve">ctive time of Cell DTX/DRX </w:t>
      </w:r>
    </w:p>
    <w:p w14:paraId="6634BA97" w14:textId="010A8283" w:rsidR="00045B5E" w:rsidRDefault="00772F03" w:rsidP="00045B5E">
      <w:pPr>
        <w:rPr>
          <w:lang w:val="en-GB"/>
        </w:rPr>
      </w:pPr>
      <w:r>
        <w:rPr>
          <w:lang w:val="en-GB"/>
        </w:rPr>
        <w:t xml:space="preserve">In RAN2#121 [2], whether active time of Cell DTX/DRX can be extended as UE CDRX was discussed, but no consensus was made. It was agreed that pattern of Cell DTX/DRX is common for all Rel-18 UEs in the cell, and whether to introduce UE specific inactivity timer is FFS. </w:t>
      </w:r>
    </w:p>
    <w:p w14:paraId="1F19780A" w14:textId="77777777" w:rsidR="00772F03" w:rsidRDefault="00772F03" w:rsidP="00772F03">
      <w:pPr>
        <w:pStyle w:val="Doc-text2"/>
        <w:numPr>
          <w:ilvl w:val="0"/>
          <w:numId w:val="34"/>
        </w:numPr>
        <w:pBdr>
          <w:top w:val="single" w:sz="4" w:space="1" w:color="auto"/>
          <w:left w:val="single" w:sz="4" w:space="4" w:color="auto"/>
          <w:bottom w:val="single" w:sz="4" w:space="1" w:color="auto"/>
          <w:right w:val="single" w:sz="4" w:space="4" w:color="auto"/>
        </w:pBdr>
      </w:pPr>
      <w:r>
        <w:t xml:space="preserve">Pattern configuration for cell DRX/DTX is common for Rel-18 UEs in the cell.   FFS whether we have DTX UE specific inactivity timer .  FFS on configuration signaling and stage 3.  </w:t>
      </w:r>
    </w:p>
    <w:p w14:paraId="1F29BBE1" w14:textId="77777777" w:rsidR="00772F03" w:rsidRDefault="00772F03" w:rsidP="00045B5E">
      <w:pPr>
        <w:rPr>
          <w:lang w:val="en-GB"/>
        </w:rPr>
      </w:pPr>
    </w:p>
    <w:p w14:paraId="28228D0B" w14:textId="2118F0F0" w:rsidR="00772F03" w:rsidRDefault="00772F03" w:rsidP="00772F03">
      <w:pPr>
        <w:rPr>
          <w:lang w:val="en-GB"/>
        </w:rPr>
      </w:pPr>
      <w:r>
        <w:rPr>
          <w:lang w:val="en-GB"/>
        </w:rPr>
        <w:t>According to TS 38.321 [</w:t>
      </w:r>
      <w:r w:rsidR="0005619F">
        <w:rPr>
          <w:lang w:val="en-GB"/>
        </w:rPr>
        <w:t>5</w:t>
      </w:r>
      <w:r>
        <w:rPr>
          <w:lang w:val="en-GB"/>
        </w:rPr>
        <w:t>], the active time of UE CDRX can be extended in below cases:</w:t>
      </w:r>
    </w:p>
    <w:p w14:paraId="5089AD12" w14:textId="77777777" w:rsidR="00772F03" w:rsidRPr="009B717D" w:rsidRDefault="00772F03" w:rsidP="00772F03">
      <w:pPr>
        <w:pStyle w:val="ListParagraph"/>
        <w:numPr>
          <w:ilvl w:val="0"/>
          <w:numId w:val="14"/>
        </w:numPr>
        <w:ind w:firstLineChars="0"/>
        <w:rPr>
          <w:color w:val="000000"/>
          <w:lang w:val="en-GB"/>
        </w:rPr>
      </w:pPr>
      <w:r>
        <w:rPr>
          <w:lang w:val="en-GB"/>
        </w:rPr>
        <w:t xml:space="preserve">When </w:t>
      </w:r>
      <w:proofErr w:type="spellStart"/>
      <w:r w:rsidRPr="009B717D">
        <w:rPr>
          <w:i/>
          <w:iCs/>
          <w:lang w:val="en-GB"/>
        </w:rPr>
        <w:t>drx-inactivityTimer</w:t>
      </w:r>
      <w:proofErr w:type="spellEnd"/>
      <w:r>
        <w:rPr>
          <w:lang w:val="en-GB"/>
        </w:rPr>
        <w:t xml:space="preserve"> is running</w:t>
      </w:r>
    </w:p>
    <w:p w14:paraId="4CC16FB8" w14:textId="77777777" w:rsidR="00772F03" w:rsidRPr="009B717D" w:rsidRDefault="00772F03" w:rsidP="00772F03">
      <w:pPr>
        <w:pStyle w:val="ListParagraph"/>
        <w:numPr>
          <w:ilvl w:val="0"/>
          <w:numId w:val="14"/>
        </w:numPr>
        <w:ind w:firstLineChars="0"/>
        <w:rPr>
          <w:color w:val="000000"/>
          <w:lang w:val="en-GB"/>
        </w:rPr>
      </w:pPr>
      <w:r>
        <w:rPr>
          <w:lang w:val="en-GB"/>
        </w:rPr>
        <w:t xml:space="preserve">When </w:t>
      </w:r>
      <w:proofErr w:type="spellStart"/>
      <w:r w:rsidRPr="009B717D">
        <w:rPr>
          <w:i/>
          <w:iCs/>
        </w:rPr>
        <w:t>rx-RetransmissionTimerDL</w:t>
      </w:r>
      <w:proofErr w:type="spellEnd"/>
      <w:r w:rsidRPr="00A302EB">
        <w:t xml:space="preserve"> or </w:t>
      </w:r>
      <w:proofErr w:type="spellStart"/>
      <w:r w:rsidRPr="009B717D">
        <w:rPr>
          <w:i/>
          <w:iCs/>
        </w:rPr>
        <w:t>drx-RetransmissionTimerUL</w:t>
      </w:r>
      <w:proofErr w:type="spellEnd"/>
      <w:r w:rsidRPr="009B717D">
        <w:rPr>
          <w:i/>
          <w:iCs/>
        </w:rPr>
        <w:t xml:space="preserve"> </w:t>
      </w:r>
      <w:r>
        <w:t>is running</w:t>
      </w:r>
    </w:p>
    <w:p w14:paraId="33E7BA10" w14:textId="77777777" w:rsidR="00772F03" w:rsidRPr="009B717D" w:rsidRDefault="00772F03" w:rsidP="00772F03">
      <w:pPr>
        <w:pStyle w:val="ListParagraph"/>
        <w:numPr>
          <w:ilvl w:val="0"/>
          <w:numId w:val="14"/>
        </w:numPr>
        <w:ind w:firstLineChars="0"/>
        <w:rPr>
          <w:color w:val="000000"/>
          <w:lang w:val="en-GB"/>
        </w:rPr>
      </w:pPr>
      <w:r>
        <w:rPr>
          <w:lang w:val="en-GB"/>
        </w:rPr>
        <w:t xml:space="preserve">When </w:t>
      </w:r>
      <w:proofErr w:type="spellStart"/>
      <w:r w:rsidRPr="009B717D">
        <w:rPr>
          <w:i/>
          <w:iCs/>
        </w:rPr>
        <w:t>ra-ContentionResolutionTimer</w:t>
      </w:r>
      <w:proofErr w:type="spellEnd"/>
      <w:r>
        <w:t xml:space="preserve"> is running </w:t>
      </w:r>
      <w:r w:rsidRPr="006419AC">
        <w:rPr>
          <w:lang w:val="en-GB"/>
        </w:rPr>
        <w:t xml:space="preserve">    </w:t>
      </w:r>
    </w:p>
    <w:p w14:paraId="5BD9D7F2" w14:textId="77777777" w:rsidR="00772F03" w:rsidRPr="009B717D" w:rsidRDefault="00772F03" w:rsidP="00772F03">
      <w:pPr>
        <w:pStyle w:val="ListParagraph"/>
        <w:numPr>
          <w:ilvl w:val="0"/>
          <w:numId w:val="14"/>
        </w:numPr>
        <w:ind w:firstLineChars="0"/>
        <w:rPr>
          <w:color w:val="000000"/>
          <w:lang w:val="en-GB"/>
        </w:rPr>
      </w:pPr>
      <w:r>
        <w:rPr>
          <w:lang w:val="en-GB"/>
        </w:rPr>
        <w:t xml:space="preserve">When </w:t>
      </w:r>
      <w:r w:rsidRPr="00A302EB">
        <w:t xml:space="preserve">a </w:t>
      </w:r>
      <w:r>
        <w:t>SR</w:t>
      </w:r>
      <w:r w:rsidRPr="00A302EB">
        <w:t xml:space="preserve"> is sent on PUCCH and is pending</w:t>
      </w:r>
    </w:p>
    <w:p w14:paraId="4F3E3A7A" w14:textId="77777777" w:rsidR="00772F03" w:rsidRPr="009B717D" w:rsidRDefault="00772F03" w:rsidP="00772F03">
      <w:pPr>
        <w:pStyle w:val="ListParagraph"/>
        <w:numPr>
          <w:ilvl w:val="0"/>
          <w:numId w:val="14"/>
        </w:numPr>
        <w:ind w:firstLineChars="0"/>
        <w:rPr>
          <w:color w:val="000000"/>
          <w:lang w:val="en-GB"/>
        </w:rPr>
      </w:pPr>
      <w:r>
        <w:t>A</w:t>
      </w:r>
      <w:r w:rsidRPr="00C80B1A">
        <w:t xml:space="preserve"> PDCCH indicating a new transmission addressed to the C-RNTI of the MAC entity has not been received after successful reception of a </w:t>
      </w:r>
      <w:r>
        <w:t>RAR</w:t>
      </w:r>
      <w:r w:rsidRPr="00C80B1A">
        <w:t xml:space="preserve"> for the Random Access Preamble not selected by the MAC entity among the contention-based Random Access Preamble</w:t>
      </w:r>
    </w:p>
    <w:p w14:paraId="215632D0" w14:textId="77777777" w:rsidR="00772F03" w:rsidRDefault="00772F03" w:rsidP="00772F03">
      <w:pPr>
        <w:rPr>
          <w:lang w:val="en-GB"/>
        </w:rPr>
      </w:pPr>
      <w:r>
        <w:rPr>
          <w:lang w:val="en-GB"/>
        </w:rPr>
        <w:t xml:space="preserve">The intention of these activation duration extensions is to achieve trade-off between UE power saving and traffic scheduling latency. </w:t>
      </w:r>
    </w:p>
    <w:p w14:paraId="02E81CE6" w14:textId="705B07CC" w:rsidR="00772F03" w:rsidRPr="00270AA7" w:rsidRDefault="00772F03" w:rsidP="00772F03">
      <w:pPr>
        <w:rPr>
          <w:b/>
          <w:bCs/>
          <w:color w:val="auto"/>
        </w:rPr>
      </w:pPr>
      <w:r>
        <w:rPr>
          <w:b/>
          <w:bCs/>
          <w:color w:val="auto"/>
        </w:rPr>
        <w:t>Observation</w:t>
      </w:r>
      <w:r w:rsidRPr="00332162">
        <w:rPr>
          <w:b/>
          <w:bCs/>
          <w:color w:val="auto"/>
        </w:rPr>
        <w:t xml:space="preserve"> </w:t>
      </w:r>
      <w:r>
        <w:rPr>
          <w:b/>
          <w:bCs/>
          <w:color w:val="auto"/>
        </w:rPr>
        <w:t>5</w:t>
      </w:r>
      <w:r w:rsidRPr="00332162">
        <w:rPr>
          <w:b/>
          <w:bCs/>
          <w:color w:val="auto"/>
        </w:rPr>
        <w:t>: </w:t>
      </w:r>
      <w:r>
        <w:rPr>
          <w:b/>
          <w:bCs/>
          <w:color w:val="auto"/>
        </w:rPr>
        <w:t xml:space="preserve">To achieve tradeoff between UE power saving and latency, the active duration of UE CDRX can be extended in some cases (e.g. when </w:t>
      </w:r>
      <w:proofErr w:type="spellStart"/>
      <w:r w:rsidRPr="00270AA7">
        <w:rPr>
          <w:b/>
          <w:bCs/>
          <w:i/>
          <w:iCs/>
          <w:lang w:val="en-GB"/>
        </w:rPr>
        <w:t>drx-inactivityTimer</w:t>
      </w:r>
      <w:proofErr w:type="spellEnd"/>
      <w:r w:rsidRPr="00270AA7">
        <w:rPr>
          <w:b/>
          <w:bCs/>
          <w:lang w:val="en-GB"/>
        </w:rPr>
        <w:t xml:space="preserve"> is running)</w:t>
      </w:r>
      <w:r>
        <w:rPr>
          <w:b/>
          <w:bCs/>
          <w:lang w:val="en-GB"/>
        </w:rPr>
        <w:t xml:space="preserve"> according to TS 38.321</w:t>
      </w:r>
      <w:r w:rsidRPr="00270AA7">
        <w:rPr>
          <w:b/>
          <w:bCs/>
          <w:lang w:val="en-GB"/>
        </w:rPr>
        <w:t>.</w:t>
      </w:r>
      <w:r>
        <w:rPr>
          <w:b/>
          <w:bCs/>
          <w:color w:val="auto"/>
        </w:rPr>
        <w:t xml:space="preserve"> </w:t>
      </w:r>
    </w:p>
    <w:p w14:paraId="1DA95409" w14:textId="514313C6" w:rsidR="00772F03" w:rsidRDefault="00772F03" w:rsidP="00772F03">
      <w:pPr>
        <w:rPr>
          <w:lang w:val="en-GB"/>
        </w:rPr>
      </w:pPr>
      <w:r>
        <w:rPr>
          <w:lang w:val="en-GB"/>
        </w:rPr>
        <w:t xml:space="preserve">However, in Cell DTX / DRX, we think </w:t>
      </w:r>
      <w:r w:rsidR="00ED6E64">
        <w:rPr>
          <w:lang w:val="en-GB"/>
        </w:rPr>
        <w:t>at least inactivity timer mechanism</w:t>
      </w:r>
      <w:r>
        <w:rPr>
          <w:lang w:val="en-GB"/>
        </w:rPr>
        <w:t xml:space="preserve"> is unnecessary due to below reasonings:</w:t>
      </w:r>
    </w:p>
    <w:p w14:paraId="0409A4C2" w14:textId="77777777" w:rsidR="00772F03" w:rsidRDefault="00772F03" w:rsidP="00772F03">
      <w:pPr>
        <w:pStyle w:val="ListParagraph"/>
        <w:numPr>
          <w:ilvl w:val="0"/>
          <w:numId w:val="15"/>
        </w:numPr>
        <w:ind w:firstLineChars="0"/>
        <w:rPr>
          <w:lang w:val="en-GB"/>
        </w:rPr>
      </w:pPr>
      <w:r w:rsidRPr="00F7573C">
        <w:rPr>
          <w:lang w:val="en-GB"/>
        </w:rPr>
        <w:t>Cell DTX / DRX pattern is common to all UEs in the cell</w:t>
      </w:r>
      <w:r>
        <w:rPr>
          <w:lang w:val="en-GB"/>
        </w:rPr>
        <w:t xml:space="preserve">. If the active duration is extended just because one particular UE has pending traffic, it will decrease NES gain, especially when the UE number is large. </w:t>
      </w:r>
    </w:p>
    <w:p w14:paraId="01025589" w14:textId="77777777" w:rsidR="00772F03" w:rsidRDefault="00772F03" w:rsidP="00772F03">
      <w:pPr>
        <w:pStyle w:val="ListParagraph"/>
        <w:numPr>
          <w:ilvl w:val="0"/>
          <w:numId w:val="15"/>
        </w:numPr>
        <w:ind w:firstLineChars="0"/>
        <w:rPr>
          <w:lang w:val="en-GB"/>
        </w:rPr>
      </w:pPr>
      <w:r>
        <w:rPr>
          <w:lang w:val="en-GB"/>
        </w:rPr>
        <w:t>As the patten is cell specific, its extension due to one particular UE's pending traffic needs to notify all the other UEs. It will incur significant signalling overhead.</w:t>
      </w:r>
    </w:p>
    <w:p w14:paraId="51981EF1" w14:textId="2BE52D7A" w:rsidR="00772F03" w:rsidRDefault="00772F03" w:rsidP="00772F03">
      <w:pPr>
        <w:pStyle w:val="ListParagraph"/>
        <w:numPr>
          <w:ilvl w:val="0"/>
          <w:numId w:val="15"/>
        </w:numPr>
        <w:ind w:firstLineChars="0"/>
        <w:rPr>
          <w:lang w:val="en-GB"/>
        </w:rPr>
      </w:pPr>
      <w:r>
        <w:rPr>
          <w:lang w:val="en-GB"/>
        </w:rPr>
        <w:t>The extension will make Cell DTX / DRX mechanism complicated, especially for the alignment with UE CDRX</w:t>
      </w:r>
      <w:r w:rsidR="00F22BAE">
        <w:rPr>
          <w:lang w:val="en-GB"/>
        </w:rPr>
        <w:t xml:space="preserve"> (e.g. how inactivity timer of Cell DTX and inactivity timer of UE CDRX can work together</w:t>
      </w:r>
      <w:r w:rsidR="00A957F5">
        <w:rPr>
          <w:lang w:val="en-GB"/>
        </w:rPr>
        <w:t>)</w:t>
      </w:r>
      <w:r>
        <w:rPr>
          <w:lang w:val="en-GB"/>
        </w:rPr>
        <w:t xml:space="preserve">. </w:t>
      </w:r>
    </w:p>
    <w:p w14:paraId="53E7E9E7" w14:textId="25E24316" w:rsidR="00772F03" w:rsidRDefault="00772F03" w:rsidP="00772F03">
      <w:pPr>
        <w:rPr>
          <w:lang w:val="en-GB"/>
        </w:rPr>
      </w:pPr>
      <w:r>
        <w:rPr>
          <w:lang w:val="en-GB"/>
        </w:rPr>
        <w:t xml:space="preserve">Therefore, we propose </w:t>
      </w:r>
      <w:r w:rsidR="00175C12">
        <w:rPr>
          <w:lang w:val="en-GB"/>
        </w:rPr>
        <w:t xml:space="preserve">not to introduce a new </w:t>
      </w:r>
      <w:r w:rsidR="008B3CAF">
        <w:rPr>
          <w:lang w:val="en-GB"/>
        </w:rPr>
        <w:t>inactivity timer</w:t>
      </w:r>
      <w:r w:rsidR="00175C12">
        <w:rPr>
          <w:lang w:val="en-GB"/>
        </w:rPr>
        <w:t xml:space="preserve"> to </w:t>
      </w:r>
      <w:r w:rsidR="00175C12" w:rsidRPr="00175C12">
        <w:rPr>
          <w:lang w:val="en-GB"/>
        </w:rPr>
        <w:t>extend active time of Cell DTX / DRX pattern</w:t>
      </w:r>
      <w:r>
        <w:rPr>
          <w:lang w:val="en-GB"/>
        </w:rPr>
        <w:t xml:space="preserve">. </w:t>
      </w:r>
    </w:p>
    <w:p w14:paraId="78971457" w14:textId="08C74B5C" w:rsidR="00772F03" w:rsidRDefault="00772F03" w:rsidP="00772F03">
      <w:pPr>
        <w:rPr>
          <w:b/>
          <w:bCs/>
          <w:color w:val="auto"/>
        </w:rPr>
      </w:pPr>
      <w:r>
        <w:rPr>
          <w:b/>
          <w:bCs/>
          <w:color w:val="auto"/>
        </w:rPr>
        <w:t xml:space="preserve">Proposal </w:t>
      </w:r>
      <w:r w:rsidR="00B511C2">
        <w:rPr>
          <w:b/>
          <w:bCs/>
          <w:color w:val="auto"/>
        </w:rPr>
        <w:t>6</w:t>
      </w:r>
      <w:r>
        <w:rPr>
          <w:b/>
          <w:bCs/>
          <w:color w:val="auto"/>
        </w:rPr>
        <w:t xml:space="preserve">: </w:t>
      </w:r>
      <w:r w:rsidR="00D4321A">
        <w:rPr>
          <w:b/>
          <w:bCs/>
          <w:color w:val="auto"/>
        </w:rPr>
        <w:t xml:space="preserve">Not introduce a new inactivity timer </w:t>
      </w:r>
      <w:r w:rsidR="00AF39CC">
        <w:rPr>
          <w:b/>
          <w:bCs/>
          <w:color w:val="auto"/>
        </w:rPr>
        <w:t xml:space="preserve">for purpose of </w:t>
      </w:r>
      <w:r w:rsidR="00D4321A">
        <w:rPr>
          <w:b/>
          <w:bCs/>
          <w:color w:val="auto"/>
        </w:rPr>
        <w:t>extend</w:t>
      </w:r>
      <w:r w:rsidR="00AF39CC">
        <w:rPr>
          <w:b/>
          <w:bCs/>
          <w:color w:val="auto"/>
        </w:rPr>
        <w:t>ing</w:t>
      </w:r>
      <w:r w:rsidR="00D4321A">
        <w:rPr>
          <w:b/>
          <w:bCs/>
          <w:color w:val="auto"/>
        </w:rPr>
        <w:t xml:space="preserve"> a</w:t>
      </w:r>
      <w:r w:rsidR="00F22BAE">
        <w:rPr>
          <w:b/>
          <w:bCs/>
          <w:color w:val="auto"/>
        </w:rPr>
        <w:t xml:space="preserve">ctive time of </w:t>
      </w:r>
      <w:r w:rsidRPr="004F158B">
        <w:rPr>
          <w:b/>
          <w:bCs/>
          <w:color w:val="auto"/>
        </w:rPr>
        <w:t>Cell DTX</w:t>
      </w:r>
      <w:r>
        <w:rPr>
          <w:b/>
          <w:bCs/>
          <w:color w:val="auto"/>
        </w:rPr>
        <w:t xml:space="preserve"> </w:t>
      </w:r>
      <w:r w:rsidRPr="004F158B">
        <w:rPr>
          <w:b/>
          <w:bCs/>
          <w:color w:val="auto"/>
        </w:rPr>
        <w:t>/</w:t>
      </w:r>
      <w:r>
        <w:rPr>
          <w:b/>
          <w:bCs/>
          <w:color w:val="auto"/>
        </w:rPr>
        <w:t xml:space="preserve"> </w:t>
      </w:r>
      <w:r w:rsidRPr="004F158B">
        <w:rPr>
          <w:b/>
          <w:bCs/>
          <w:color w:val="auto"/>
        </w:rPr>
        <w:t xml:space="preserve">DRX </w:t>
      </w:r>
      <w:r w:rsidR="00F22BAE">
        <w:rPr>
          <w:b/>
          <w:bCs/>
          <w:color w:val="auto"/>
        </w:rPr>
        <w:t xml:space="preserve">pattern </w:t>
      </w:r>
      <w:r w:rsidR="00E610C4">
        <w:rPr>
          <w:b/>
          <w:bCs/>
          <w:color w:val="auto"/>
        </w:rPr>
        <w:t xml:space="preserve">due to one </w:t>
      </w:r>
      <w:r w:rsidR="00E610C4" w:rsidRPr="00E610C4">
        <w:rPr>
          <w:b/>
          <w:bCs/>
          <w:color w:val="auto"/>
        </w:rPr>
        <w:t>particular UE's pending traffic</w:t>
      </w:r>
    </w:p>
    <w:p w14:paraId="37097472" w14:textId="376E6943" w:rsidR="00F22BAE" w:rsidRPr="00F22BAE" w:rsidRDefault="00F22BAE" w:rsidP="00F22BAE">
      <w:pPr>
        <w:pStyle w:val="Heading3"/>
        <w:rPr>
          <w:lang w:eastAsia="zh-CN"/>
        </w:rPr>
      </w:pPr>
      <w:r>
        <w:rPr>
          <w:lang w:eastAsia="zh-CN"/>
        </w:rPr>
        <w:t xml:space="preserve">2.2.2 Details of Cell DTX/DRX configuration </w:t>
      </w:r>
    </w:p>
    <w:p w14:paraId="064F37F6" w14:textId="65FC2B25" w:rsidR="00772F03" w:rsidRDefault="006104BF" w:rsidP="00045B5E">
      <w:pPr>
        <w:rPr>
          <w:lang w:val="en-GB"/>
        </w:rPr>
      </w:pPr>
      <w:r>
        <w:rPr>
          <w:lang w:val="en-GB"/>
        </w:rPr>
        <w:t>In post-meeting email discussion 312 [4], Rapporteur drafted below summary proposals based on majority view:</w:t>
      </w:r>
    </w:p>
    <w:p w14:paraId="70A690FC" w14:textId="77777777" w:rsidR="006104BF" w:rsidRDefault="006104BF" w:rsidP="006104BF">
      <w:pPr>
        <w:pStyle w:val="BodyText"/>
        <w:pBdr>
          <w:top w:val="single" w:sz="4" w:space="1" w:color="auto"/>
          <w:left w:val="single" w:sz="4" w:space="4" w:color="auto"/>
          <w:bottom w:val="single" w:sz="4" w:space="1" w:color="auto"/>
          <w:right w:val="single" w:sz="4" w:space="4" w:color="auto"/>
        </w:pBdr>
      </w:pPr>
      <w:r w:rsidRPr="00D95F75">
        <w:rPr>
          <w:b/>
        </w:rPr>
        <w:t>Proposal 1:</w:t>
      </w:r>
      <w:r>
        <w:t xml:space="preserve"> A periodic c</w:t>
      </w:r>
      <w:r w:rsidRPr="00B375C7">
        <w:t xml:space="preserve">ell DTX/DRX configuration </w:t>
      </w:r>
      <w:r>
        <w:t>is e</w:t>
      </w:r>
      <w:r w:rsidRPr="00B375C7">
        <w:t>xplicit</w:t>
      </w:r>
      <w:r>
        <w:t>ly</w:t>
      </w:r>
      <w:r w:rsidRPr="00B375C7">
        <w:t xml:space="preserve"> </w:t>
      </w:r>
      <w:proofErr w:type="spellStart"/>
      <w:r w:rsidRPr="00B375C7">
        <w:t>signalled</w:t>
      </w:r>
      <w:proofErr w:type="spellEnd"/>
      <w:r w:rsidRPr="00B375C7">
        <w:t xml:space="preserve"> to the UEs</w:t>
      </w:r>
      <w:r>
        <w:t>. (25/28)</w:t>
      </w:r>
    </w:p>
    <w:p w14:paraId="4114FDDF" w14:textId="77777777" w:rsidR="006104BF" w:rsidRDefault="006104BF" w:rsidP="006104BF">
      <w:pPr>
        <w:pStyle w:val="BodyText"/>
        <w:pBdr>
          <w:top w:val="single" w:sz="4" w:space="1" w:color="auto"/>
          <w:left w:val="single" w:sz="4" w:space="4" w:color="auto"/>
          <w:bottom w:val="single" w:sz="4" w:space="1" w:color="auto"/>
          <w:right w:val="single" w:sz="4" w:space="4" w:color="auto"/>
        </w:pBdr>
      </w:pPr>
      <w:r w:rsidRPr="00D95F75">
        <w:rPr>
          <w:b/>
        </w:rPr>
        <w:t xml:space="preserve">Proposal </w:t>
      </w:r>
      <w:r>
        <w:rPr>
          <w:b/>
        </w:rPr>
        <w:t>2</w:t>
      </w:r>
      <w:r w:rsidRPr="00D95F75">
        <w:rPr>
          <w:b/>
        </w:rPr>
        <w:t>:</w:t>
      </w:r>
      <w:r>
        <w:t xml:space="preserve"> A periodic c</w:t>
      </w:r>
      <w:r w:rsidRPr="00B375C7">
        <w:t xml:space="preserve">ell DTX/DRX </w:t>
      </w:r>
      <w:r w:rsidRPr="00D42EDB">
        <w:t>pattern is configured by UE</w:t>
      </w:r>
      <w:r>
        <w:t xml:space="preserve"> </w:t>
      </w:r>
      <w:r w:rsidRPr="00D42EDB">
        <w:t>specific RRC</w:t>
      </w:r>
      <w:r>
        <w:t xml:space="preserve"> </w:t>
      </w:r>
      <w:proofErr w:type="spellStart"/>
      <w:r>
        <w:t>signalling</w:t>
      </w:r>
      <w:proofErr w:type="spellEnd"/>
      <w:r>
        <w:t>. (27/28)</w:t>
      </w:r>
    </w:p>
    <w:p w14:paraId="5D5C2442" w14:textId="77777777" w:rsidR="006104BF" w:rsidRDefault="006104BF" w:rsidP="006104BF">
      <w:pPr>
        <w:pStyle w:val="BodyText"/>
        <w:pBdr>
          <w:top w:val="single" w:sz="4" w:space="1" w:color="auto"/>
          <w:left w:val="single" w:sz="4" w:space="4" w:color="auto"/>
          <w:bottom w:val="single" w:sz="4" w:space="1" w:color="auto"/>
          <w:right w:val="single" w:sz="4" w:space="4" w:color="auto"/>
        </w:pBdr>
      </w:pPr>
      <w:r w:rsidRPr="00D95F75">
        <w:rPr>
          <w:b/>
        </w:rPr>
        <w:t xml:space="preserve">Proposal </w:t>
      </w:r>
      <w:r>
        <w:rPr>
          <w:b/>
        </w:rPr>
        <w:t>3</w:t>
      </w:r>
      <w:r w:rsidRPr="00D95F75">
        <w:rPr>
          <w:b/>
        </w:rPr>
        <w:t>:</w:t>
      </w:r>
      <w:r>
        <w:t xml:space="preserve"> T</w:t>
      </w:r>
      <w:r w:rsidRPr="00007C50">
        <w:t xml:space="preserve">he Cell DTX/DRX configuration contains at least: periodicity, start slot/offset, on duration. </w:t>
      </w:r>
      <w:r>
        <w:t>(25/28)</w:t>
      </w:r>
    </w:p>
    <w:p w14:paraId="32E7E66C" w14:textId="77777777" w:rsidR="006104BF" w:rsidRDefault="006104BF" w:rsidP="006104BF">
      <w:pPr>
        <w:pStyle w:val="BodyText"/>
        <w:pBdr>
          <w:top w:val="single" w:sz="4" w:space="1" w:color="auto"/>
          <w:left w:val="single" w:sz="4" w:space="4" w:color="auto"/>
          <w:bottom w:val="single" w:sz="4" w:space="1" w:color="auto"/>
          <w:right w:val="single" w:sz="4" w:space="4" w:color="auto"/>
        </w:pBdr>
      </w:pPr>
      <w:r w:rsidRPr="00D95F75">
        <w:rPr>
          <w:b/>
        </w:rPr>
        <w:t xml:space="preserve">Proposal </w:t>
      </w:r>
      <w:r>
        <w:rPr>
          <w:b/>
        </w:rPr>
        <w:t>4</w:t>
      </w:r>
      <w:r w:rsidRPr="00D95F75">
        <w:rPr>
          <w:b/>
        </w:rPr>
        <w:t>:</w:t>
      </w:r>
      <w:r>
        <w:t xml:space="preserve"> As a baseline </w:t>
      </w:r>
      <w:r w:rsidRPr="00DC476C">
        <w:t xml:space="preserve">Cell DTX/DRX </w:t>
      </w:r>
      <w:r>
        <w:t xml:space="preserve">is </w:t>
      </w:r>
      <w:r w:rsidRPr="00DC476C">
        <w:t>activat</w:t>
      </w:r>
      <w:r>
        <w:t>ed</w:t>
      </w:r>
      <w:r w:rsidRPr="00DC476C">
        <w:t>/deactiva</w:t>
      </w:r>
      <w:r>
        <w:t xml:space="preserve">ted implicitly by RRC </w:t>
      </w:r>
      <w:proofErr w:type="spellStart"/>
      <w:r>
        <w:t>signalling</w:t>
      </w:r>
      <w:proofErr w:type="spellEnd"/>
      <w:r>
        <w:t xml:space="preserve">, </w:t>
      </w:r>
      <w:r w:rsidRPr="00DC476C">
        <w:t>i.e. activated immediately once configured by RRC and deactivated once the RRC configuration is released</w:t>
      </w:r>
      <w:r>
        <w:t>. FFS a new IE explicitly stating activation/deactivation (22/26)</w:t>
      </w:r>
    </w:p>
    <w:p w14:paraId="3F405334" w14:textId="2D8C1E22" w:rsidR="00F7340D" w:rsidRDefault="006104BF" w:rsidP="002A0DC6">
      <w:pPr>
        <w:rPr>
          <w:lang w:val="en-GB"/>
        </w:rPr>
      </w:pPr>
      <w:r>
        <w:rPr>
          <w:lang w:val="en-GB"/>
        </w:rPr>
        <w:lastRenderedPageBreak/>
        <w:t xml:space="preserve">First, we think one missed aspect is how to calculate starting time of active duration of Cell DTX / DRX pattern. Because majority agree that </w:t>
      </w:r>
      <w:r w:rsidRPr="00007C50">
        <w:t>periodicity, start slot/offset</w:t>
      </w:r>
      <w:r>
        <w:t xml:space="preserve"> and </w:t>
      </w:r>
      <w:r w:rsidRPr="00007C50">
        <w:t>on duration</w:t>
      </w:r>
      <w:r>
        <w:t xml:space="preserve"> can be explicitly configured similar to UE CDRX, we think it is straight forward to </w:t>
      </w:r>
      <w:r w:rsidR="00F7340D">
        <w:rPr>
          <w:lang w:val="en-GB"/>
        </w:rPr>
        <w:t>reuse formula of UE CDRX in TS 38.321 [</w:t>
      </w:r>
      <w:r w:rsidR="0005619F">
        <w:rPr>
          <w:lang w:val="en-GB"/>
        </w:rPr>
        <w:t>5</w:t>
      </w:r>
      <w:r w:rsidR="00F7340D">
        <w:rPr>
          <w:lang w:val="en-GB"/>
        </w:rPr>
        <w:t>].</w:t>
      </w:r>
      <w:r w:rsidR="00B35256">
        <w:rPr>
          <w:lang w:val="en-GB"/>
        </w:rPr>
        <w:t xml:space="preserve"> It is also helpful for the alignment between UE CDRX and Cell DTX / DRX. </w:t>
      </w:r>
    </w:p>
    <w:p w14:paraId="65182C7D" w14:textId="60BE3951" w:rsidR="00F7340D" w:rsidRPr="00F7340D" w:rsidRDefault="00F7340D" w:rsidP="00F7340D">
      <w:pPr>
        <w:rPr>
          <w:b/>
          <w:bCs/>
          <w:color w:val="auto"/>
        </w:rPr>
      </w:pPr>
      <w:r w:rsidRPr="00332162">
        <w:rPr>
          <w:b/>
          <w:bCs/>
          <w:color w:val="auto"/>
        </w:rPr>
        <w:t xml:space="preserve">Proposal </w:t>
      </w:r>
      <w:r w:rsidR="00B511C2">
        <w:rPr>
          <w:b/>
          <w:bCs/>
          <w:color w:val="auto"/>
        </w:rPr>
        <w:t>7</w:t>
      </w:r>
      <w:r w:rsidRPr="00332162">
        <w:rPr>
          <w:b/>
          <w:bCs/>
          <w:color w:val="auto"/>
        </w:rPr>
        <w:t>: </w:t>
      </w:r>
      <w:r>
        <w:rPr>
          <w:b/>
          <w:bCs/>
          <w:color w:val="auto"/>
        </w:rPr>
        <w:t xml:space="preserve">Reuse the below formula of UE CDRX to calculate </w:t>
      </w:r>
      <w:r w:rsidR="00AD5ADC">
        <w:rPr>
          <w:b/>
          <w:bCs/>
          <w:color w:val="auto"/>
        </w:rPr>
        <w:t>starting time</w:t>
      </w:r>
      <w:r>
        <w:rPr>
          <w:b/>
          <w:bCs/>
          <w:color w:val="auto"/>
        </w:rPr>
        <w:t xml:space="preserve"> of </w:t>
      </w:r>
      <w:r w:rsidRPr="00F7340D">
        <w:rPr>
          <w:b/>
          <w:bCs/>
          <w:color w:val="auto"/>
        </w:rPr>
        <w:t xml:space="preserve">active duration of Cell DTX / DRX </w:t>
      </w:r>
      <w:r w:rsidR="00AD5ADC">
        <w:rPr>
          <w:b/>
          <w:bCs/>
          <w:color w:val="auto"/>
        </w:rPr>
        <w:t>pattern</w:t>
      </w:r>
      <w:r w:rsidRPr="00F7340D">
        <w:rPr>
          <w:b/>
          <w:bCs/>
          <w:color w:val="auto"/>
        </w:rPr>
        <w:t>:</w:t>
      </w:r>
    </w:p>
    <w:p w14:paraId="50B9607B" w14:textId="24300B3F" w:rsidR="00F7340D" w:rsidRPr="009D2453" w:rsidRDefault="009D2453">
      <w:pPr>
        <w:pStyle w:val="ListParagraph"/>
        <w:numPr>
          <w:ilvl w:val="0"/>
          <w:numId w:val="14"/>
        </w:numPr>
        <w:ind w:firstLineChars="0"/>
        <w:rPr>
          <w:b/>
          <w:bCs/>
        </w:rPr>
      </w:pPr>
      <w:r w:rsidRPr="009D2453">
        <w:rPr>
          <w:b/>
          <w:bCs/>
          <w:noProof/>
          <w:lang w:eastAsia="ko-KR"/>
        </w:rPr>
        <w:t>[(SFN × 10) + subframe number] modulo (</w:t>
      </w:r>
      <w:r>
        <w:rPr>
          <w:b/>
          <w:bCs/>
          <w:i/>
          <w:noProof/>
          <w:lang w:eastAsia="ko-KR"/>
        </w:rPr>
        <w:t>Periodicity</w:t>
      </w:r>
      <w:r w:rsidRPr="009D2453">
        <w:rPr>
          <w:b/>
          <w:bCs/>
          <w:noProof/>
          <w:lang w:eastAsia="ko-KR"/>
        </w:rPr>
        <w:t xml:space="preserve">) = </w:t>
      </w:r>
      <w:r w:rsidRPr="009D2453">
        <w:rPr>
          <w:b/>
          <w:bCs/>
          <w:i/>
          <w:noProof/>
          <w:lang w:eastAsia="ko-KR"/>
        </w:rPr>
        <w:t>StartOffset</w:t>
      </w:r>
    </w:p>
    <w:p w14:paraId="314527E2" w14:textId="31A321FE" w:rsidR="003E0950" w:rsidRDefault="00E610C4" w:rsidP="003E0950">
      <w:r>
        <w:rPr>
          <w:lang w:val="en-GB"/>
        </w:rPr>
        <w:t>Then, we discuss "</w:t>
      </w:r>
      <w:r>
        <w:t xml:space="preserve">FFS a new IE explicitly stating activation/deactivation" in above summary Proposal 4. </w:t>
      </w:r>
      <w:r w:rsidR="003E0950">
        <w:t>In our understanding, the intention of the new explicit IE is to reduce the latency caused by RRC reconfiguration (i.e. the latency to use one RRC message to implicitly activate/deactivate Cell DTX/DRX). However, a cell DTX/DRX pattern with long non-active duration is expected to maximize NES gain. While the latency of RRC reconfiguration is typically around 16ms according to TS 38.331 [</w:t>
      </w:r>
      <w:r w:rsidR="0005619F">
        <w:t>6</w:t>
      </w:r>
      <w:r w:rsidR="003E0950">
        <w:t xml:space="preserve">]. In this case, we think explicitly configured starting time of activation/deactivation only brings marginal NES gain. </w:t>
      </w:r>
    </w:p>
    <w:p w14:paraId="795CFE5A" w14:textId="084ADADE" w:rsidR="003E0950" w:rsidRPr="003E0950" w:rsidRDefault="003E0950" w:rsidP="003E0950">
      <w:pPr>
        <w:rPr>
          <w:b/>
          <w:bCs/>
          <w:color w:val="auto"/>
        </w:rPr>
      </w:pPr>
      <w:r w:rsidRPr="003E0950">
        <w:rPr>
          <w:b/>
          <w:bCs/>
          <w:color w:val="auto"/>
        </w:rPr>
        <w:t>Observation 6: </w:t>
      </w:r>
      <w:r w:rsidRPr="003E0950">
        <w:rPr>
          <w:b/>
          <w:bCs/>
        </w:rPr>
        <w:t xml:space="preserve">A </w:t>
      </w:r>
      <w:r>
        <w:rPr>
          <w:b/>
          <w:bCs/>
        </w:rPr>
        <w:t>C</w:t>
      </w:r>
      <w:r w:rsidRPr="003E0950">
        <w:rPr>
          <w:b/>
          <w:bCs/>
        </w:rPr>
        <w:t>ell DTX/DRX pattern with long non-active duration is expected to maximize NES gain. While the latency of RRC reconfiguration is typically around 16ms. Thus, explicitly configured starting time of activation/deactivation only brings marginal NES gain</w:t>
      </w:r>
      <w:r>
        <w:rPr>
          <w:b/>
          <w:bCs/>
        </w:rPr>
        <w:t>.</w:t>
      </w:r>
    </w:p>
    <w:p w14:paraId="2804FBA9" w14:textId="4AF43326" w:rsidR="00E610C4" w:rsidRDefault="003E0950" w:rsidP="009B717D">
      <w:r>
        <w:t>So, we think the explicit IE is not necessary.</w:t>
      </w:r>
    </w:p>
    <w:p w14:paraId="19814111" w14:textId="16F7778E" w:rsidR="003E0950" w:rsidRDefault="003E0950" w:rsidP="003E0950">
      <w:pPr>
        <w:rPr>
          <w:b/>
          <w:bCs/>
          <w:color w:val="auto"/>
        </w:rPr>
      </w:pPr>
      <w:r>
        <w:rPr>
          <w:b/>
          <w:bCs/>
          <w:color w:val="auto"/>
        </w:rPr>
        <w:t xml:space="preserve">Proposal </w:t>
      </w:r>
      <w:r w:rsidR="00B511C2">
        <w:rPr>
          <w:b/>
          <w:bCs/>
          <w:color w:val="auto"/>
        </w:rPr>
        <w:t>8</w:t>
      </w:r>
      <w:r>
        <w:rPr>
          <w:b/>
          <w:bCs/>
          <w:color w:val="auto"/>
        </w:rPr>
        <w:t xml:space="preserve">: No need to introduce </w:t>
      </w:r>
      <w:r w:rsidRPr="003E0950">
        <w:rPr>
          <w:b/>
          <w:bCs/>
          <w:color w:val="auto"/>
        </w:rPr>
        <w:t>a new IE explicitly stating activation/deactivation of Cell DTX/DRX</w:t>
      </w:r>
    </w:p>
    <w:p w14:paraId="638DA29A" w14:textId="4289D4D0" w:rsidR="003E0950" w:rsidRDefault="003E0950" w:rsidP="003E0950">
      <w:pPr>
        <w:pStyle w:val="Heading3"/>
        <w:rPr>
          <w:lang w:eastAsia="zh-CN"/>
        </w:rPr>
      </w:pPr>
      <w:r>
        <w:rPr>
          <w:lang w:eastAsia="zh-CN"/>
        </w:rPr>
        <w:t xml:space="preserve">2.2.3 </w:t>
      </w:r>
      <w:r w:rsidR="009D5683">
        <w:t>M</w:t>
      </w:r>
      <w:r w:rsidR="009D5683" w:rsidRPr="00E97819">
        <w:t>ultiple Cell DTX/DRX configurations</w:t>
      </w:r>
    </w:p>
    <w:p w14:paraId="04B120D4" w14:textId="135BF93B" w:rsidR="00784BB6" w:rsidRDefault="002875C7" w:rsidP="009B717D">
      <w:r>
        <w:t>Whether to support multiple Cell DTX/DRX configurations was discussed in RAN2#121 [2],</w:t>
      </w:r>
      <w:r w:rsidR="00056C35">
        <w:t xml:space="preserve"> and below agreement was made.</w:t>
      </w:r>
    </w:p>
    <w:p w14:paraId="269B6ACF" w14:textId="24B5E5C5" w:rsidR="00056C35" w:rsidRDefault="00056C35" w:rsidP="00056C35">
      <w:pPr>
        <w:pStyle w:val="Doc-text2"/>
        <w:numPr>
          <w:ilvl w:val="0"/>
          <w:numId w:val="35"/>
        </w:numPr>
        <w:pBdr>
          <w:top w:val="single" w:sz="4" w:space="1" w:color="auto"/>
          <w:left w:val="single" w:sz="4" w:space="4" w:color="auto"/>
          <w:bottom w:val="single" w:sz="4" w:space="1" w:color="auto"/>
          <w:right w:val="single" w:sz="4" w:space="4" w:color="auto"/>
        </w:pBdr>
        <w:spacing w:after="180"/>
      </w:pPr>
      <w:r>
        <w:t xml:space="preserve">Confirm study item agreement that we can have separate DTX and DRX configuration.   We will focus on designing DTX/DRX for at least single configuration.  FFS whether multiple configuration of cell DTX or DRX will be supported.  </w:t>
      </w:r>
    </w:p>
    <w:p w14:paraId="2FEC266A" w14:textId="3CB79001" w:rsidR="001437A0" w:rsidRDefault="00056C35" w:rsidP="009B717D">
      <w:r>
        <w:t>We think the FFS on whether multiple configuration</w:t>
      </w:r>
      <w:r w:rsidR="007A673C">
        <w:t>s</w:t>
      </w:r>
      <w:r>
        <w:t xml:space="preserve"> of cell DTX or DRX can be discussed when the conclusion of single configuration is clear. However, we think one important issue missed is whether </w:t>
      </w:r>
      <w:r w:rsidR="001437A0">
        <w:t>Cell DTX and Cell DRX with different active duration can be activated simultaneously for the same serving cell</w:t>
      </w:r>
      <w:r w:rsidR="00747B29">
        <w:t xml:space="preserve">, i.e. whether Case a) in Figure.2 is allowed. </w:t>
      </w:r>
    </w:p>
    <w:p w14:paraId="34802208" w14:textId="1706B5A1" w:rsidR="001437A0" w:rsidRDefault="00747B29" w:rsidP="009B717D">
      <w:r w:rsidRPr="00747B29">
        <w:rPr>
          <w:noProof/>
        </w:rPr>
        <w:drawing>
          <wp:inline distT="0" distB="0" distL="0" distR="0" wp14:anchorId="77728F91" wp14:editId="007F9A12">
            <wp:extent cx="6120130" cy="1855470"/>
            <wp:effectExtent l="0" t="0" r="0" b="0"/>
            <wp:docPr id="1" name="Picture 1"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10;&#10;Description automatically generated"/>
                    <pic:cNvPicPr/>
                  </pic:nvPicPr>
                  <pic:blipFill>
                    <a:blip r:embed="rId9"/>
                    <a:stretch>
                      <a:fillRect/>
                    </a:stretch>
                  </pic:blipFill>
                  <pic:spPr>
                    <a:xfrm>
                      <a:off x="0" y="0"/>
                      <a:ext cx="6120130" cy="1855470"/>
                    </a:xfrm>
                    <a:prstGeom prst="rect">
                      <a:avLst/>
                    </a:prstGeom>
                  </pic:spPr>
                </pic:pic>
              </a:graphicData>
            </a:graphic>
          </wp:inline>
        </w:drawing>
      </w:r>
      <w:r w:rsidR="00056C35">
        <w:t xml:space="preserve"> </w:t>
      </w:r>
    </w:p>
    <w:p w14:paraId="289D5FEB" w14:textId="3EF6D01E" w:rsidR="001437A0" w:rsidRDefault="001437A0" w:rsidP="001437A0">
      <w:pPr>
        <w:jc w:val="center"/>
        <w:rPr>
          <w:lang w:val="en-GB"/>
        </w:rPr>
      </w:pPr>
      <w:r w:rsidRPr="006C6CCE">
        <w:rPr>
          <w:b/>
          <w:bCs/>
          <w:lang w:eastAsia="zh-CN"/>
        </w:rPr>
        <w:t>Figure.</w:t>
      </w:r>
      <w:r>
        <w:rPr>
          <w:b/>
          <w:bCs/>
          <w:lang w:eastAsia="zh-CN"/>
        </w:rPr>
        <w:t>2 Illustration of different understandings of joint Cell DTX and cell DRX operation</w:t>
      </w:r>
    </w:p>
    <w:p w14:paraId="7787F1FD" w14:textId="6D8C8E71" w:rsidR="00747B29" w:rsidRDefault="00747B29" w:rsidP="009B717D">
      <w:r>
        <w:t>Our</w:t>
      </w:r>
      <w:r w:rsidR="00327CB7">
        <w:t xml:space="preserve"> understanding is that</w:t>
      </w:r>
      <w:r>
        <w:t xml:space="preserve"> only single pattern can be activated for one serving cell when Cell DTX and Cell DRX are jointly operated. The reasonings include:</w:t>
      </w:r>
    </w:p>
    <w:p w14:paraId="2A9F03B4" w14:textId="48CBA039" w:rsidR="00747B29" w:rsidRPr="00747B29" w:rsidRDefault="00747B29" w:rsidP="00747B29">
      <w:pPr>
        <w:pStyle w:val="ListParagraph"/>
        <w:numPr>
          <w:ilvl w:val="0"/>
          <w:numId w:val="14"/>
        </w:numPr>
        <w:ind w:firstLineChars="0"/>
      </w:pPr>
      <w:r>
        <w:t xml:space="preserve">The NES gain of case a) over case b) is not clear because </w:t>
      </w:r>
      <w:r w:rsidRPr="007D0D88">
        <w:rPr>
          <w:rFonts w:eastAsia="SimSun"/>
          <w:lang w:eastAsia="zh-CN"/>
        </w:rPr>
        <w:t xml:space="preserve">the power consumption of </w:t>
      </w:r>
      <w:r>
        <w:rPr>
          <w:rFonts w:eastAsia="SimSun"/>
          <w:lang w:eastAsia="zh-CN"/>
        </w:rPr>
        <w:t>DL</w:t>
      </w:r>
      <w:r w:rsidRPr="007D0D88">
        <w:rPr>
          <w:rFonts w:eastAsia="SimSun"/>
          <w:lang w:eastAsia="zh-CN"/>
        </w:rPr>
        <w:t xml:space="preserve"> is much higher than </w:t>
      </w:r>
      <w:r>
        <w:rPr>
          <w:rFonts w:eastAsia="SimSun"/>
          <w:lang w:eastAsia="zh-CN"/>
        </w:rPr>
        <w:t>UL a</w:t>
      </w:r>
      <w:r w:rsidRPr="007D0D88">
        <w:rPr>
          <w:rFonts w:eastAsia="SimSun"/>
          <w:lang w:eastAsia="zh-CN"/>
        </w:rPr>
        <w:t>ccording to TR38.864</w:t>
      </w:r>
      <w:r>
        <w:rPr>
          <w:rFonts w:eastAsia="SimSun"/>
          <w:lang w:eastAsia="zh-CN"/>
        </w:rPr>
        <w:t xml:space="preserve"> [</w:t>
      </w:r>
      <w:r w:rsidR="00425627">
        <w:rPr>
          <w:rFonts w:eastAsia="SimSun"/>
          <w:lang w:eastAsia="zh-CN"/>
        </w:rPr>
        <w:t>7</w:t>
      </w:r>
      <w:r>
        <w:rPr>
          <w:rFonts w:eastAsia="SimSun"/>
          <w:lang w:eastAsia="zh-CN"/>
        </w:rPr>
        <w:t xml:space="preserve">]. </w:t>
      </w:r>
    </w:p>
    <w:p w14:paraId="23A67D34" w14:textId="0A916FF8" w:rsidR="00412293" w:rsidRDefault="00DE33FC" w:rsidP="00747B29">
      <w:pPr>
        <w:pStyle w:val="ListParagraph"/>
        <w:numPr>
          <w:ilvl w:val="0"/>
          <w:numId w:val="14"/>
        </w:numPr>
        <w:ind w:firstLineChars="0"/>
      </w:pPr>
      <w:r>
        <w:rPr>
          <w:rFonts w:eastAsia="SimSun"/>
          <w:lang w:eastAsia="zh-CN"/>
        </w:rPr>
        <w:t xml:space="preserve">DL and UL are sometimes tightly coupled (e.g. DL transmission and its UL HARQ feedback). </w:t>
      </w:r>
      <w:r w:rsidR="00747B29">
        <w:rPr>
          <w:rFonts w:eastAsia="SimSun"/>
          <w:lang w:eastAsia="zh-CN"/>
        </w:rPr>
        <w:t xml:space="preserve">Allowing case a) will significantly complicate UE behaviors and introduce extra standard work (e.g. alignment mechanism between Cell DTX and Cell DRX).  </w:t>
      </w:r>
      <w:r w:rsidR="00747B29">
        <w:t xml:space="preserve"> </w:t>
      </w:r>
    </w:p>
    <w:p w14:paraId="1372B3C3" w14:textId="2FD07F35" w:rsidR="00C36EA3" w:rsidRPr="00C36EA3" w:rsidRDefault="00C36EA3" w:rsidP="00C36EA3">
      <w:pPr>
        <w:rPr>
          <w:b/>
          <w:bCs/>
          <w:color w:val="auto"/>
        </w:rPr>
      </w:pPr>
      <w:r w:rsidRPr="00C36EA3">
        <w:rPr>
          <w:b/>
          <w:bCs/>
          <w:color w:val="auto"/>
        </w:rPr>
        <w:lastRenderedPageBreak/>
        <w:t xml:space="preserve">Observation </w:t>
      </w:r>
      <w:r>
        <w:rPr>
          <w:b/>
          <w:bCs/>
          <w:color w:val="auto"/>
        </w:rPr>
        <w:t>7</w:t>
      </w:r>
      <w:r w:rsidRPr="00C36EA3">
        <w:rPr>
          <w:b/>
          <w:bCs/>
          <w:color w:val="auto"/>
        </w:rPr>
        <w:t>: W</w:t>
      </w:r>
      <w:r w:rsidRPr="008469F8">
        <w:rPr>
          <w:b/>
          <w:bCs/>
          <w:color w:val="auto"/>
        </w:rPr>
        <w:t>hen Cell DTX and Cell DRX are jointly operated</w:t>
      </w:r>
      <w:r>
        <w:rPr>
          <w:b/>
          <w:bCs/>
          <w:color w:val="auto"/>
        </w:rPr>
        <w:t>, allowing different patterns brings marginal NES gain, but w</w:t>
      </w:r>
      <w:r w:rsidRPr="00C36EA3">
        <w:rPr>
          <w:b/>
          <w:bCs/>
          <w:color w:val="auto"/>
        </w:rPr>
        <w:t>i</w:t>
      </w:r>
      <w:r>
        <w:rPr>
          <w:b/>
          <w:bCs/>
          <w:color w:val="auto"/>
        </w:rPr>
        <w:t>ll si</w:t>
      </w:r>
      <w:r w:rsidRPr="00C36EA3">
        <w:rPr>
          <w:b/>
          <w:bCs/>
          <w:color w:val="auto"/>
        </w:rPr>
        <w:t>gnificantly complicate UE behaviors and introduce extra standard work.</w:t>
      </w:r>
    </w:p>
    <w:p w14:paraId="2A128DB5" w14:textId="0EDEC686" w:rsidR="00327CB7" w:rsidRDefault="00DE33FC" w:rsidP="002A0DC6">
      <w:r>
        <w:t>Thus, we propose to confirm case a) is not allowed. Please note that standalone Cell DTX and Cell DRX with different patterns</w:t>
      </w:r>
      <w:r w:rsidR="008469F8">
        <w:t xml:space="preserve"> (i.e. only Cell DTX or only Cell DRX is operated</w:t>
      </w:r>
      <w:r>
        <w:t xml:space="preserve"> </w:t>
      </w:r>
      <w:r w:rsidR="008469F8">
        <w:t xml:space="preserve">in one serving cell) </w:t>
      </w:r>
      <w:r>
        <w:t xml:space="preserve">are still allowed to provide flexibility of NW. </w:t>
      </w:r>
    </w:p>
    <w:p w14:paraId="7AF7530A" w14:textId="09D02773" w:rsidR="008469F8" w:rsidRDefault="00DE33FC" w:rsidP="008469F8">
      <w:pPr>
        <w:spacing w:after="60"/>
        <w:rPr>
          <w:b/>
          <w:bCs/>
          <w:color w:val="auto"/>
        </w:rPr>
      </w:pPr>
      <w:r>
        <w:rPr>
          <w:b/>
          <w:bCs/>
          <w:color w:val="auto"/>
        </w:rPr>
        <w:t xml:space="preserve">Proposal </w:t>
      </w:r>
      <w:r w:rsidR="00B511C2">
        <w:rPr>
          <w:b/>
          <w:bCs/>
          <w:color w:val="auto"/>
        </w:rPr>
        <w:t>9</w:t>
      </w:r>
      <w:r>
        <w:rPr>
          <w:b/>
          <w:bCs/>
          <w:color w:val="auto"/>
        </w:rPr>
        <w:t>: RAN2 confirm</w:t>
      </w:r>
      <w:r w:rsidR="008469F8">
        <w:rPr>
          <w:b/>
          <w:bCs/>
          <w:color w:val="auto"/>
        </w:rPr>
        <w:t xml:space="preserve"> below understandings:</w:t>
      </w:r>
    </w:p>
    <w:p w14:paraId="7CF92597" w14:textId="476E4809" w:rsidR="008469F8" w:rsidRDefault="008469F8" w:rsidP="008469F8">
      <w:pPr>
        <w:pStyle w:val="ListParagraph"/>
        <w:numPr>
          <w:ilvl w:val="0"/>
          <w:numId w:val="36"/>
        </w:numPr>
        <w:spacing w:after="60"/>
        <w:ind w:firstLineChars="0"/>
        <w:rPr>
          <w:b/>
          <w:bCs/>
        </w:rPr>
      </w:pPr>
      <w:r>
        <w:rPr>
          <w:b/>
          <w:bCs/>
        </w:rPr>
        <w:t>W</w:t>
      </w:r>
      <w:r w:rsidRPr="008469F8">
        <w:rPr>
          <w:b/>
          <w:bCs/>
        </w:rPr>
        <w:t>hen Cell DTX and Cell DRX are jointly operated</w:t>
      </w:r>
      <w:r>
        <w:rPr>
          <w:b/>
          <w:bCs/>
        </w:rPr>
        <w:t>, o</w:t>
      </w:r>
      <w:r w:rsidR="00DE33FC" w:rsidRPr="008469F8">
        <w:rPr>
          <w:b/>
          <w:bCs/>
        </w:rPr>
        <w:t xml:space="preserve">nly single pattern (i.e. </w:t>
      </w:r>
      <w:r w:rsidR="00AE7CEE">
        <w:rPr>
          <w:b/>
          <w:bCs/>
        </w:rPr>
        <w:t>one</w:t>
      </w:r>
      <w:r w:rsidR="00DE33FC" w:rsidRPr="008469F8">
        <w:rPr>
          <w:b/>
          <w:bCs/>
        </w:rPr>
        <w:t xml:space="preserve"> set of periodicity, offset and on duration) can be activated for one serving cell. </w:t>
      </w:r>
    </w:p>
    <w:p w14:paraId="0862DCBF" w14:textId="2BDE7AD7" w:rsidR="00DE33FC" w:rsidRPr="00786271" w:rsidRDefault="008469F8" w:rsidP="00DE33FC">
      <w:pPr>
        <w:pStyle w:val="ListParagraph"/>
        <w:numPr>
          <w:ilvl w:val="0"/>
          <w:numId w:val="36"/>
        </w:numPr>
        <w:ind w:firstLineChars="0"/>
        <w:rPr>
          <w:b/>
          <w:bCs/>
        </w:rPr>
      </w:pPr>
      <w:r>
        <w:rPr>
          <w:b/>
          <w:bCs/>
        </w:rPr>
        <w:t>S</w:t>
      </w:r>
      <w:r w:rsidRPr="008469F8">
        <w:rPr>
          <w:b/>
          <w:bCs/>
        </w:rPr>
        <w:t xml:space="preserve">tandalone Cell DTX and Cell DRX with different patterns are still allowed to provide flexibility of NW. </w:t>
      </w:r>
    </w:p>
    <w:p w14:paraId="5A4D1B1A" w14:textId="445A251B" w:rsidR="00786271" w:rsidRDefault="005A245E" w:rsidP="00786271">
      <w:pPr>
        <w:pStyle w:val="Heading2"/>
      </w:pPr>
      <w:r>
        <w:t>2.</w:t>
      </w:r>
      <w:r w:rsidR="00786271">
        <w:t>3</w:t>
      </w:r>
      <w:r>
        <w:t xml:space="preserve"> </w:t>
      </w:r>
      <w:r w:rsidR="00786271">
        <w:rPr>
          <w:lang w:eastAsia="zh-CN"/>
        </w:rPr>
        <w:t>Alignment between Cell DTX and UE CDRX</w:t>
      </w:r>
    </w:p>
    <w:p w14:paraId="2B2EAC9C" w14:textId="5851533F" w:rsidR="00341EB3" w:rsidRDefault="00554232" w:rsidP="00554232">
      <w:pPr>
        <w:rPr>
          <w:lang w:val="en-GB"/>
        </w:rPr>
      </w:pPr>
      <w:r>
        <w:rPr>
          <w:lang w:val="en-GB"/>
        </w:rPr>
        <w:t>In post-meeting email discussion 31</w:t>
      </w:r>
      <w:r w:rsidR="00786271">
        <w:rPr>
          <w:lang w:val="en-GB"/>
        </w:rPr>
        <w:t>2</w:t>
      </w:r>
      <w:r>
        <w:rPr>
          <w:lang w:val="en-GB"/>
        </w:rPr>
        <w:t xml:space="preserve"> [</w:t>
      </w:r>
      <w:r w:rsidR="00916161">
        <w:rPr>
          <w:lang w:val="en-GB"/>
        </w:rPr>
        <w:t>4</w:t>
      </w:r>
      <w:r>
        <w:rPr>
          <w:lang w:val="en-GB"/>
        </w:rPr>
        <w:t xml:space="preserve">], Rapporteur drafted below </w:t>
      </w:r>
      <w:r w:rsidR="00786271">
        <w:rPr>
          <w:lang w:val="en-GB"/>
        </w:rPr>
        <w:t xml:space="preserve">related </w:t>
      </w:r>
      <w:r>
        <w:rPr>
          <w:lang w:val="en-GB"/>
        </w:rPr>
        <w:t>summary proposals based on majority view:</w:t>
      </w:r>
    </w:p>
    <w:p w14:paraId="4369CC3E" w14:textId="77777777" w:rsidR="00916161" w:rsidRPr="00916161" w:rsidRDefault="00916161" w:rsidP="00916161">
      <w:pPr>
        <w:pStyle w:val="BodyText"/>
        <w:pBdr>
          <w:top w:val="single" w:sz="4" w:space="1" w:color="auto"/>
          <w:left w:val="single" w:sz="4" w:space="4" w:color="auto"/>
          <w:bottom w:val="single" w:sz="4" w:space="0" w:color="auto"/>
          <w:right w:val="single" w:sz="4" w:space="4" w:color="auto"/>
        </w:pBdr>
        <w:rPr>
          <w:b/>
        </w:rPr>
      </w:pPr>
      <w:r w:rsidRPr="00916161">
        <w:rPr>
          <w:b/>
        </w:rPr>
        <w:t xml:space="preserve">Proposal 6: An aligned UE C-DRX configuration with Cell DTX means that the on-duration of C-DRX falls within Cell DTX on-duration. FFS extension of Cell DTX active time beyond Cell DTX on-duration. FFS </w:t>
      </w:r>
      <w:proofErr w:type="spellStart"/>
      <w:r w:rsidRPr="00916161">
        <w:rPr>
          <w:b/>
        </w:rPr>
        <w:t>gNB</w:t>
      </w:r>
      <w:proofErr w:type="spellEnd"/>
      <w:r w:rsidRPr="00916161">
        <w:rPr>
          <w:b/>
        </w:rPr>
        <w:t xml:space="preserve">/UE </w:t>
      </w:r>
      <w:proofErr w:type="spellStart"/>
      <w:r w:rsidRPr="00916161">
        <w:rPr>
          <w:b/>
        </w:rPr>
        <w:t>behaviour</w:t>
      </w:r>
      <w:proofErr w:type="spellEnd"/>
      <w:r w:rsidRPr="00916161">
        <w:rPr>
          <w:b/>
        </w:rPr>
        <w:t xml:space="preserve"> during T2 from Fig.1. (15/25)</w:t>
      </w:r>
    </w:p>
    <w:p w14:paraId="4CCD4C0D" w14:textId="77777777" w:rsidR="00916161" w:rsidRPr="00916161" w:rsidRDefault="00916161" w:rsidP="00916161">
      <w:pPr>
        <w:pStyle w:val="BodyText"/>
        <w:pBdr>
          <w:top w:val="single" w:sz="4" w:space="1" w:color="auto"/>
          <w:left w:val="single" w:sz="4" w:space="4" w:color="auto"/>
          <w:bottom w:val="single" w:sz="4" w:space="0" w:color="auto"/>
          <w:right w:val="single" w:sz="4" w:space="4" w:color="auto"/>
        </w:pBdr>
        <w:rPr>
          <w:b/>
        </w:rPr>
      </w:pPr>
      <w:r w:rsidRPr="00916161">
        <w:rPr>
          <w:b/>
        </w:rPr>
        <w:t xml:space="preserve">Proposal 7: The periodicity of UE C-DRX configurations in a cell should be the same or a multiple of the serving Cell’s DTX periodicity. </w:t>
      </w:r>
    </w:p>
    <w:p w14:paraId="777BF621" w14:textId="0AAE2C19" w:rsidR="00916161" w:rsidRDefault="00916161" w:rsidP="00916161">
      <w:pPr>
        <w:rPr>
          <w:lang w:val="en-GB"/>
        </w:rPr>
      </w:pPr>
      <w:r>
        <w:rPr>
          <w:lang w:val="en-GB"/>
        </w:rPr>
        <w:t>We are fine with above summary proposals, and have addressed 1st FFS of Proposal 6. For 2nd FFS, we think proposal 5-8 of [3] have covered them, and we support these proposals. However, we think that UE/</w:t>
      </w:r>
      <w:proofErr w:type="spellStart"/>
      <w:r>
        <w:rPr>
          <w:lang w:val="en-GB"/>
        </w:rPr>
        <w:t>gNB</w:t>
      </w:r>
      <w:proofErr w:type="spellEnd"/>
      <w:r>
        <w:rPr>
          <w:lang w:val="en-GB"/>
        </w:rPr>
        <w:t xml:space="preserve"> behaviour during T1 and T3 </w:t>
      </w:r>
      <w:bookmarkEnd w:id="0"/>
      <w:r>
        <w:rPr>
          <w:lang w:val="en-GB"/>
        </w:rPr>
        <w:t>in Figure.3 also needs discussion:</w:t>
      </w:r>
    </w:p>
    <w:p w14:paraId="699E55BC" w14:textId="77777777" w:rsidR="00916161" w:rsidRDefault="00916161" w:rsidP="00916161">
      <w:pPr>
        <w:pStyle w:val="ListParagraph"/>
        <w:numPr>
          <w:ilvl w:val="0"/>
          <w:numId w:val="7"/>
        </w:numPr>
        <w:ind w:firstLineChars="0"/>
        <w:rPr>
          <w:lang w:val="en-GB"/>
        </w:rPr>
      </w:pPr>
      <w:r>
        <w:rPr>
          <w:lang w:val="en-GB"/>
        </w:rPr>
        <w:t>T1 (Part of OFF duration of UE DRX is overlapped with active duration of Cell DTX)</w:t>
      </w:r>
    </w:p>
    <w:p w14:paraId="4E422C20" w14:textId="06A9DFC8" w:rsidR="00916161" w:rsidRPr="00963AA8" w:rsidRDefault="00916161" w:rsidP="00916161">
      <w:pPr>
        <w:pStyle w:val="ListParagraph"/>
        <w:numPr>
          <w:ilvl w:val="0"/>
          <w:numId w:val="7"/>
        </w:numPr>
        <w:ind w:firstLineChars="0"/>
        <w:rPr>
          <w:lang w:val="en-GB"/>
        </w:rPr>
      </w:pPr>
      <w:r>
        <w:rPr>
          <w:lang w:val="en-GB"/>
        </w:rPr>
        <w:t>T3 (OFF duration of UE DRX is overlapped with non-active duration of Cell DTX)</w:t>
      </w:r>
      <w:r w:rsidRPr="00963AA8">
        <w:rPr>
          <w:noProof/>
        </w:rPr>
        <w:t xml:space="preserve"> </w:t>
      </w:r>
    </w:p>
    <w:p w14:paraId="5BA3AD74" w14:textId="77777777" w:rsidR="00916161" w:rsidRPr="00BE7A8A" w:rsidRDefault="00916161" w:rsidP="00916161">
      <w:pPr>
        <w:ind w:left="360"/>
        <w:rPr>
          <w:lang w:val="en-GB"/>
        </w:rPr>
      </w:pPr>
      <w:r w:rsidRPr="00963AA8">
        <w:rPr>
          <w:noProof/>
          <w:lang w:val="en-GB"/>
        </w:rPr>
        <w:drawing>
          <wp:inline distT="0" distB="0" distL="0" distR="0" wp14:anchorId="4E4E5CD0" wp14:editId="4BA87EB9">
            <wp:extent cx="5338103" cy="2283012"/>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95760" cy="2307671"/>
                    </a:xfrm>
                    <a:prstGeom prst="rect">
                      <a:avLst/>
                    </a:prstGeom>
                  </pic:spPr>
                </pic:pic>
              </a:graphicData>
            </a:graphic>
          </wp:inline>
        </w:drawing>
      </w:r>
    </w:p>
    <w:p w14:paraId="31420F36" w14:textId="6699082C" w:rsidR="00916161" w:rsidRDefault="00916161" w:rsidP="00916161">
      <w:pPr>
        <w:ind w:left="360"/>
        <w:rPr>
          <w:b/>
          <w:bCs/>
          <w:lang w:eastAsia="zh-CN"/>
        </w:rPr>
      </w:pPr>
      <w:r>
        <w:rPr>
          <w:b/>
          <w:bCs/>
          <w:lang w:eastAsia="zh-CN"/>
        </w:rPr>
        <w:t xml:space="preserve">        </w:t>
      </w:r>
      <w:r w:rsidRPr="00A4615F">
        <w:rPr>
          <w:b/>
          <w:bCs/>
          <w:lang w:eastAsia="zh-CN"/>
        </w:rPr>
        <w:t>Figure.</w:t>
      </w:r>
      <w:r>
        <w:rPr>
          <w:b/>
          <w:bCs/>
          <w:lang w:eastAsia="zh-CN"/>
        </w:rPr>
        <w:t xml:space="preserve">3 </w:t>
      </w:r>
      <w:r w:rsidRPr="00A4615F">
        <w:rPr>
          <w:b/>
          <w:bCs/>
          <w:lang w:eastAsia="zh-CN"/>
        </w:rPr>
        <w:t xml:space="preserve">Illustration of issue scenarios of Cell DTX and UE </w:t>
      </w:r>
      <w:r>
        <w:rPr>
          <w:b/>
          <w:bCs/>
          <w:lang w:eastAsia="zh-CN"/>
        </w:rPr>
        <w:t>C</w:t>
      </w:r>
      <w:r w:rsidRPr="00A4615F">
        <w:rPr>
          <w:b/>
          <w:bCs/>
          <w:lang w:eastAsia="zh-CN"/>
        </w:rPr>
        <w:t>DRX alignment</w:t>
      </w:r>
    </w:p>
    <w:p w14:paraId="24DC60B4" w14:textId="01911708" w:rsidR="00B016F3" w:rsidRDefault="00B016F3" w:rsidP="00B016F3">
      <w:pPr>
        <w:rPr>
          <w:lang w:val="en-GB"/>
        </w:rPr>
      </w:pPr>
      <w:r>
        <w:rPr>
          <w:lang w:val="en-GB"/>
        </w:rPr>
        <w:t>Our analysis for the two cases are:</w:t>
      </w:r>
    </w:p>
    <w:p w14:paraId="65E478D3" w14:textId="77777777" w:rsidR="00B016F3" w:rsidRDefault="00B016F3" w:rsidP="00B016F3">
      <w:pPr>
        <w:pStyle w:val="ListParagraph"/>
        <w:numPr>
          <w:ilvl w:val="0"/>
          <w:numId w:val="37"/>
        </w:numPr>
        <w:ind w:firstLineChars="0"/>
        <w:rPr>
          <w:lang w:val="en-GB"/>
        </w:rPr>
      </w:pPr>
      <w:r w:rsidRPr="00B016F3">
        <w:rPr>
          <w:lang w:val="en-GB"/>
        </w:rPr>
        <w:t xml:space="preserve">For T1, we think the reasonable UE behaviour is to follow UE CDRX behaviour (i.e. stop monitoring PDCCH) by assuming that </w:t>
      </w:r>
      <w:proofErr w:type="spellStart"/>
      <w:r w:rsidRPr="00B016F3">
        <w:rPr>
          <w:lang w:val="en-GB"/>
        </w:rPr>
        <w:t>gNB</w:t>
      </w:r>
      <w:proofErr w:type="spellEnd"/>
      <w:r w:rsidRPr="00B016F3">
        <w:rPr>
          <w:lang w:val="en-GB"/>
        </w:rPr>
        <w:t xml:space="preserve"> will not transmit DCI for it (i.e. </w:t>
      </w:r>
      <w:proofErr w:type="spellStart"/>
      <w:r w:rsidRPr="00B016F3">
        <w:rPr>
          <w:lang w:val="en-GB"/>
        </w:rPr>
        <w:t>gNB</w:t>
      </w:r>
      <w:proofErr w:type="spellEnd"/>
      <w:r w:rsidRPr="00B016F3">
        <w:rPr>
          <w:lang w:val="en-GB"/>
        </w:rPr>
        <w:t xml:space="preserve"> may transmit DCI for other UEs). </w:t>
      </w:r>
    </w:p>
    <w:p w14:paraId="1E19F26E" w14:textId="228E50BE" w:rsidR="00B016F3" w:rsidRDefault="00B016F3" w:rsidP="00B016F3">
      <w:pPr>
        <w:pStyle w:val="ListParagraph"/>
        <w:numPr>
          <w:ilvl w:val="0"/>
          <w:numId w:val="37"/>
        </w:numPr>
        <w:ind w:firstLineChars="0"/>
        <w:rPr>
          <w:lang w:val="en-GB"/>
        </w:rPr>
      </w:pPr>
      <w:r w:rsidRPr="00B016F3">
        <w:rPr>
          <w:lang w:val="en-GB"/>
        </w:rPr>
        <w:t xml:space="preserve">For T3, although final agreement of UE behaviour in Cell DTX is not made yet, </w:t>
      </w:r>
      <w:r>
        <w:rPr>
          <w:lang w:val="en-GB"/>
        </w:rPr>
        <w:t>it seems that</w:t>
      </w:r>
      <w:r w:rsidRPr="00B016F3">
        <w:rPr>
          <w:lang w:val="en-GB"/>
        </w:rPr>
        <w:t xml:space="preserve"> the</w:t>
      </w:r>
      <w:r>
        <w:rPr>
          <w:lang w:val="en-GB"/>
        </w:rPr>
        <w:t xml:space="preserve"> common understanding is that Cell DTX has more restricted UE behaviours than UE CDRX (e.g. all SPS / CG are allowed in OFF duration of UE CDRX). Thus, we think </w:t>
      </w:r>
      <w:r w:rsidRPr="00B016F3">
        <w:rPr>
          <w:lang w:val="en-GB"/>
        </w:rPr>
        <w:t xml:space="preserve">the reasonable UE behaviour is to follow </w:t>
      </w:r>
      <w:r>
        <w:rPr>
          <w:lang w:val="en-GB"/>
        </w:rPr>
        <w:t>Cell DTX.</w:t>
      </w:r>
    </w:p>
    <w:p w14:paraId="47AA946C" w14:textId="0C739E09" w:rsidR="00B016F3" w:rsidRDefault="00B016F3" w:rsidP="0095304D">
      <w:pPr>
        <w:spacing w:after="60"/>
        <w:rPr>
          <w:b/>
          <w:bCs/>
          <w:color w:val="auto"/>
        </w:rPr>
      </w:pPr>
      <w:r w:rsidRPr="00332162">
        <w:rPr>
          <w:b/>
          <w:bCs/>
          <w:color w:val="auto"/>
        </w:rPr>
        <w:t xml:space="preserve">Proposal </w:t>
      </w:r>
      <w:r w:rsidR="00B511C2">
        <w:rPr>
          <w:b/>
          <w:bCs/>
          <w:color w:val="auto"/>
        </w:rPr>
        <w:t>10</w:t>
      </w:r>
      <w:r w:rsidRPr="00332162">
        <w:rPr>
          <w:b/>
          <w:bCs/>
          <w:color w:val="auto"/>
        </w:rPr>
        <w:t>: </w:t>
      </w:r>
      <w:r>
        <w:rPr>
          <w:b/>
          <w:bCs/>
          <w:color w:val="auto"/>
        </w:rPr>
        <w:t>RAN2 agree below UE/</w:t>
      </w:r>
      <w:proofErr w:type="spellStart"/>
      <w:r>
        <w:rPr>
          <w:b/>
          <w:bCs/>
          <w:color w:val="auto"/>
        </w:rPr>
        <w:t>gNB</w:t>
      </w:r>
      <w:proofErr w:type="spellEnd"/>
      <w:r>
        <w:rPr>
          <w:b/>
          <w:bCs/>
          <w:color w:val="auto"/>
        </w:rPr>
        <w:t xml:space="preserve"> behavior in T1 and T3 durations:</w:t>
      </w:r>
    </w:p>
    <w:p w14:paraId="760CD7E6" w14:textId="7F5D0DE2" w:rsidR="00B016F3" w:rsidRPr="00617993" w:rsidRDefault="00B016F3" w:rsidP="0095304D">
      <w:pPr>
        <w:pStyle w:val="ListParagraph"/>
        <w:numPr>
          <w:ilvl w:val="0"/>
          <w:numId w:val="38"/>
        </w:numPr>
        <w:spacing w:after="60"/>
        <w:ind w:firstLineChars="0"/>
        <w:rPr>
          <w:b/>
          <w:bCs/>
        </w:rPr>
      </w:pPr>
      <w:r>
        <w:rPr>
          <w:b/>
          <w:bCs/>
          <w:lang w:val="en-GB"/>
        </w:rPr>
        <w:t>T1 (</w:t>
      </w:r>
      <w:r w:rsidRPr="00617993">
        <w:rPr>
          <w:b/>
          <w:bCs/>
          <w:lang w:val="en-GB"/>
        </w:rPr>
        <w:t xml:space="preserve">OFF duration of UE </w:t>
      </w:r>
      <w:r>
        <w:rPr>
          <w:b/>
          <w:bCs/>
          <w:lang w:val="en-GB"/>
        </w:rPr>
        <w:t>C</w:t>
      </w:r>
      <w:r w:rsidRPr="00617993">
        <w:rPr>
          <w:b/>
          <w:bCs/>
          <w:lang w:val="en-GB"/>
        </w:rPr>
        <w:t>DRX is overlapped with active duration of Cell DTX</w:t>
      </w:r>
      <w:r>
        <w:rPr>
          <w:b/>
          <w:bCs/>
          <w:lang w:val="en-GB"/>
        </w:rPr>
        <w:t>):</w:t>
      </w:r>
      <w:r w:rsidRPr="00617993">
        <w:rPr>
          <w:b/>
          <w:bCs/>
          <w:lang w:val="en-GB"/>
        </w:rPr>
        <w:t xml:space="preserve"> the UE follows UE CDRX behaviour (i.e. stop monitoring PDCCH), assuming no DCI </w:t>
      </w:r>
      <w:r>
        <w:rPr>
          <w:b/>
          <w:bCs/>
          <w:lang w:val="en-GB"/>
        </w:rPr>
        <w:t>for</w:t>
      </w:r>
      <w:r w:rsidRPr="00617993">
        <w:rPr>
          <w:b/>
          <w:bCs/>
          <w:lang w:val="en-GB"/>
        </w:rPr>
        <w:t xml:space="preserve"> itself.</w:t>
      </w:r>
    </w:p>
    <w:p w14:paraId="65C380D9" w14:textId="5A1B67E4" w:rsidR="00B016F3" w:rsidRPr="00B016F3" w:rsidRDefault="00B016F3" w:rsidP="00B016F3">
      <w:pPr>
        <w:pStyle w:val="ListParagraph"/>
        <w:numPr>
          <w:ilvl w:val="0"/>
          <w:numId w:val="38"/>
        </w:numPr>
        <w:ind w:firstLineChars="0"/>
        <w:rPr>
          <w:b/>
          <w:bCs/>
        </w:rPr>
      </w:pPr>
      <w:r>
        <w:rPr>
          <w:b/>
          <w:bCs/>
        </w:rPr>
        <w:t>T3</w:t>
      </w:r>
      <w:r w:rsidRPr="00617993">
        <w:rPr>
          <w:b/>
          <w:bCs/>
        </w:rPr>
        <w:t xml:space="preserve"> </w:t>
      </w:r>
      <w:r>
        <w:rPr>
          <w:b/>
          <w:bCs/>
          <w:lang w:val="en-GB"/>
        </w:rPr>
        <w:t>(</w:t>
      </w:r>
      <w:r w:rsidRPr="00617993">
        <w:rPr>
          <w:b/>
          <w:bCs/>
          <w:lang w:val="en-GB"/>
        </w:rPr>
        <w:t>O</w:t>
      </w:r>
      <w:r w:rsidR="008C6D7D">
        <w:rPr>
          <w:b/>
          <w:bCs/>
          <w:lang w:val="en-GB"/>
        </w:rPr>
        <w:t>FF</w:t>
      </w:r>
      <w:r w:rsidRPr="00617993">
        <w:rPr>
          <w:b/>
          <w:bCs/>
          <w:lang w:val="en-GB"/>
        </w:rPr>
        <w:t xml:space="preserve"> duration of UE </w:t>
      </w:r>
      <w:r>
        <w:rPr>
          <w:b/>
          <w:bCs/>
          <w:lang w:val="en-GB"/>
        </w:rPr>
        <w:t>C</w:t>
      </w:r>
      <w:r w:rsidRPr="00617993">
        <w:rPr>
          <w:b/>
          <w:bCs/>
          <w:lang w:val="en-GB"/>
        </w:rPr>
        <w:t xml:space="preserve">DRX is overlapped with </w:t>
      </w:r>
      <w:r>
        <w:rPr>
          <w:b/>
          <w:bCs/>
          <w:lang w:val="en-GB"/>
        </w:rPr>
        <w:t>non-</w:t>
      </w:r>
      <w:r w:rsidRPr="00617993">
        <w:rPr>
          <w:b/>
          <w:bCs/>
          <w:lang w:val="en-GB"/>
        </w:rPr>
        <w:t>active duration of Cell DTX</w:t>
      </w:r>
      <w:r>
        <w:rPr>
          <w:b/>
          <w:bCs/>
          <w:lang w:val="en-GB"/>
        </w:rPr>
        <w:t>):</w:t>
      </w:r>
      <w:r w:rsidRPr="00617993">
        <w:rPr>
          <w:b/>
          <w:bCs/>
          <w:lang w:val="en-GB"/>
        </w:rPr>
        <w:t xml:space="preserve"> the UE follows </w:t>
      </w:r>
      <w:r>
        <w:rPr>
          <w:b/>
          <w:bCs/>
          <w:lang w:val="en-GB"/>
        </w:rPr>
        <w:t>behaviour</w:t>
      </w:r>
      <w:r w:rsidRPr="00617993">
        <w:rPr>
          <w:b/>
          <w:bCs/>
          <w:lang w:val="en-GB"/>
        </w:rPr>
        <w:t xml:space="preserve"> </w:t>
      </w:r>
      <w:r>
        <w:rPr>
          <w:b/>
          <w:bCs/>
          <w:lang w:val="en-GB"/>
        </w:rPr>
        <w:t>specified for Cell DTX.</w:t>
      </w:r>
    </w:p>
    <w:p w14:paraId="1CDE1655" w14:textId="6725C9D7" w:rsidR="002969B3" w:rsidRDefault="002969B3" w:rsidP="00315CF6">
      <w:pPr>
        <w:pStyle w:val="Heading2"/>
        <w:rPr>
          <w:lang w:eastAsia="zh-CN"/>
        </w:rPr>
      </w:pPr>
      <w:r>
        <w:rPr>
          <w:lang w:eastAsia="zh-CN"/>
        </w:rPr>
        <w:lastRenderedPageBreak/>
        <w:t>2.</w:t>
      </w:r>
      <w:r w:rsidR="00315CF6">
        <w:rPr>
          <w:lang w:eastAsia="zh-CN"/>
        </w:rPr>
        <w:t>4</w:t>
      </w:r>
      <w:r>
        <w:rPr>
          <w:lang w:eastAsia="zh-CN"/>
        </w:rPr>
        <w:t xml:space="preserve"> Measurement</w:t>
      </w:r>
      <w:r w:rsidR="00B3435A">
        <w:rPr>
          <w:lang w:eastAsia="zh-CN"/>
        </w:rPr>
        <w:t xml:space="preserve"> and reporting</w:t>
      </w:r>
    </w:p>
    <w:p w14:paraId="49E53731" w14:textId="72C64764" w:rsidR="006B76F4" w:rsidRDefault="006B76F4" w:rsidP="002969B3">
      <w:pPr>
        <w:rPr>
          <w:lang w:eastAsia="zh-CN"/>
        </w:rPr>
      </w:pPr>
      <w:r>
        <w:rPr>
          <w:lang w:eastAsia="zh-CN"/>
        </w:rPr>
        <w:t xml:space="preserve">For RRC_CONNECTED UE, it may perform the following measurements and reporting: </w:t>
      </w:r>
    </w:p>
    <w:p w14:paraId="77C381A5" w14:textId="017B8D46" w:rsidR="006B76F4" w:rsidRDefault="006B76F4" w:rsidP="006B76F4">
      <w:pPr>
        <w:pStyle w:val="ListParagraph"/>
        <w:numPr>
          <w:ilvl w:val="0"/>
          <w:numId w:val="39"/>
        </w:numPr>
        <w:ind w:firstLineChars="0"/>
        <w:rPr>
          <w:lang w:eastAsia="zh-CN"/>
        </w:rPr>
      </w:pPr>
      <w:r>
        <w:rPr>
          <w:lang w:eastAsia="zh-CN"/>
        </w:rPr>
        <w:t>SSB based L1/L3 measurements and reporting</w:t>
      </w:r>
    </w:p>
    <w:p w14:paraId="7A3DDF46" w14:textId="2D33C434" w:rsidR="006B76F4" w:rsidRDefault="006B76F4" w:rsidP="006B76F4">
      <w:pPr>
        <w:pStyle w:val="ListParagraph"/>
        <w:numPr>
          <w:ilvl w:val="0"/>
          <w:numId w:val="39"/>
        </w:numPr>
        <w:ind w:firstLineChars="0"/>
        <w:rPr>
          <w:lang w:eastAsia="zh-CN"/>
        </w:rPr>
      </w:pPr>
      <w:r>
        <w:rPr>
          <w:lang w:eastAsia="zh-CN"/>
        </w:rPr>
        <w:t>CSI-RS based L1/L3 measurement and reporting (including TRS)</w:t>
      </w:r>
    </w:p>
    <w:p w14:paraId="74EF94C3" w14:textId="5EEEE5B8" w:rsidR="00D554FE" w:rsidRDefault="00D554FE" w:rsidP="006B76F4">
      <w:pPr>
        <w:pStyle w:val="ListParagraph"/>
        <w:numPr>
          <w:ilvl w:val="0"/>
          <w:numId w:val="39"/>
        </w:numPr>
        <w:ind w:firstLineChars="0"/>
        <w:rPr>
          <w:lang w:eastAsia="zh-CN"/>
        </w:rPr>
      </w:pPr>
      <w:r>
        <w:rPr>
          <w:lang w:eastAsia="zh-CN"/>
        </w:rPr>
        <w:t>PRS based measurement and reporting</w:t>
      </w:r>
    </w:p>
    <w:p w14:paraId="40535E90" w14:textId="3F77D24A" w:rsidR="006B76F4" w:rsidRDefault="00FE4F09" w:rsidP="006B76F4">
      <w:pPr>
        <w:pStyle w:val="ListParagraph"/>
        <w:numPr>
          <w:ilvl w:val="0"/>
          <w:numId w:val="39"/>
        </w:numPr>
        <w:ind w:firstLineChars="0"/>
        <w:rPr>
          <w:lang w:eastAsia="zh-CN"/>
        </w:rPr>
      </w:pPr>
      <w:r>
        <w:rPr>
          <w:lang w:eastAsia="zh-CN"/>
        </w:rPr>
        <w:t xml:space="preserve">Transmission of </w:t>
      </w:r>
      <w:r w:rsidR="006B76F4">
        <w:rPr>
          <w:lang w:eastAsia="zh-CN"/>
        </w:rPr>
        <w:t xml:space="preserve">SRS for </w:t>
      </w:r>
      <w:proofErr w:type="spellStart"/>
      <w:r w:rsidR="006B76F4">
        <w:rPr>
          <w:lang w:eastAsia="zh-CN"/>
        </w:rPr>
        <w:t>gNB</w:t>
      </w:r>
      <w:proofErr w:type="spellEnd"/>
      <w:r w:rsidR="006B76F4">
        <w:rPr>
          <w:lang w:eastAsia="zh-CN"/>
        </w:rPr>
        <w:t xml:space="preserve"> measurements </w:t>
      </w:r>
    </w:p>
    <w:p w14:paraId="08589FEE" w14:textId="40EE4C54" w:rsidR="00D554FE" w:rsidRDefault="00D554FE" w:rsidP="002969B3">
      <w:pPr>
        <w:rPr>
          <w:lang w:eastAsia="zh-CN"/>
        </w:rPr>
      </w:pPr>
      <w:r>
        <w:rPr>
          <w:noProof/>
        </w:rPr>
        <mc:AlternateContent>
          <mc:Choice Requires="wps">
            <w:drawing>
              <wp:anchor distT="0" distB="0" distL="114300" distR="114300" simplePos="0" relativeHeight="251661312" behindDoc="0" locked="0" layoutInCell="1" allowOverlap="1" wp14:anchorId="2E44B09C" wp14:editId="2EED9241">
                <wp:simplePos x="0" y="0"/>
                <wp:positionH relativeFrom="column">
                  <wp:posOffset>635</wp:posOffset>
                </wp:positionH>
                <wp:positionV relativeFrom="paragraph">
                  <wp:posOffset>262890</wp:posOffset>
                </wp:positionV>
                <wp:extent cx="6097905" cy="2781300"/>
                <wp:effectExtent l="0" t="0" r="10795" b="12700"/>
                <wp:wrapSquare wrapText="bothSides"/>
                <wp:docPr id="2" name="Text Box 2"/>
                <wp:cNvGraphicFramePr/>
                <a:graphic xmlns:a="http://schemas.openxmlformats.org/drawingml/2006/main">
                  <a:graphicData uri="http://schemas.microsoft.com/office/word/2010/wordprocessingShape">
                    <wps:wsp>
                      <wps:cNvSpPr txBox="1"/>
                      <wps:spPr>
                        <a:xfrm>
                          <a:off x="0" y="0"/>
                          <a:ext cx="6097905" cy="2781300"/>
                        </a:xfrm>
                        <a:prstGeom prst="rect">
                          <a:avLst/>
                        </a:prstGeom>
                        <a:noFill/>
                        <a:ln w="6350">
                          <a:solidFill>
                            <a:prstClr val="black"/>
                          </a:solidFill>
                        </a:ln>
                      </wps:spPr>
                      <wps:txbx>
                        <w:txbxContent>
                          <w:p w14:paraId="78427623" w14:textId="77777777" w:rsidR="00D554FE" w:rsidRPr="00F85735" w:rsidRDefault="00D554FE" w:rsidP="00D554FE">
                            <w:pPr>
                              <w:suppressAutoHyphens/>
                              <w:spacing w:after="0"/>
                              <w:jc w:val="both"/>
                              <w:rPr>
                                <w:rFonts w:eastAsia="Batang"/>
                              </w:rPr>
                            </w:pPr>
                            <w:r w:rsidRPr="00F85735">
                              <w:rPr>
                                <w:rFonts w:eastAsia="Batang"/>
                                <w:b/>
                                <w:bCs/>
                              </w:rPr>
                              <w:t>R1-2302131</w:t>
                            </w:r>
                            <w:r w:rsidRPr="00F85735">
                              <w:rPr>
                                <w:rFonts w:eastAsia="Batang"/>
                              </w:rPr>
                              <w:tab/>
                              <w:t>Discussion Summary #2 for enhancements on cell DTX/DRX mechanism</w:t>
                            </w:r>
                            <w:r w:rsidRPr="00F85735">
                              <w:rPr>
                                <w:rFonts w:eastAsia="Batang"/>
                              </w:rPr>
                              <w:tab/>
                              <w:t>Moderator (Intel Corporation)</w:t>
                            </w:r>
                          </w:p>
                          <w:p w14:paraId="28BB0697" w14:textId="77777777" w:rsidR="00D554FE" w:rsidRPr="00F85735" w:rsidRDefault="00D554FE" w:rsidP="00D554FE">
                            <w:pPr>
                              <w:spacing w:after="0"/>
                              <w:rPr>
                                <w:rFonts w:eastAsia="Batang"/>
                                <w:b/>
                                <w:bCs/>
                                <w:highlight w:val="green"/>
                                <w:lang w:eastAsia="x-none"/>
                              </w:rPr>
                            </w:pPr>
                            <w:r w:rsidRPr="00F85735">
                              <w:rPr>
                                <w:rFonts w:eastAsia="Batang"/>
                                <w:b/>
                                <w:bCs/>
                                <w:highlight w:val="green"/>
                                <w:lang w:eastAsia="x-none"/>
                              </w:rPr>
                              <w:t>Agreement</w:t>
                            </w:r>
                          </w:p>
                          <w:p w14:paraId="29F89BA9" w14:textId="77777777" w:rsidR="00D554FE" w:rsidRPr="00F85735" w:rsidRDefault="00D554FE" w:rsidP="00D554FE">
                            <w:pPr>
                              <w:spacing w:after="0"/>
                              <w:jc w:val="both"/>
                              <w:rPr>
                                <w:rFonts w:eastAsia="Batang"/>
                              </w:rPr>
                            </w:pPr>
                            <w:r w:rsidRPr="00F85735">
                              <w:rPr>
                                <w:rFonts w:eastAsia="Batang"/>
                              </w:rPr>
                              <w:t>At least the following candidate signals/channels for connected mode UEs</w:t>
                            </w:r>
                            <w:r w:rsidRPr="00F85735">
                              <w:rPr>
                                <w:rFonts w:eastAsia="Malgun Gothic"/>
                              </w:rPr>
                              <w:t>,</w:t>
                            </w:r>
                            <w:r w:rsidRPr="00F85735">
                              <w:rPr>
                                <w:rFonts w:eastAsia="Batang"/>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41785CD7" w14:textId="77777777" w:rsidR="00D554FE" w:rsidRPr="00F85735" w:rsidRDefault="00D554FE" w:rsidP="00D554FE">
                            <w:pPr>
                              <w:numPr>
                                <w:ilvl w:val="0"/>
                                <w:numId w:val="41"/>
                              </w:numPr>
                              <w:suppressAutoHyphens/>
                              <w:overflowPunct/>
                              <w:autoSpaceDE/>
                              <w:autoSpaceDN/>
                              <w:adjustRightInd/>
                              <w:spacing w:after="0"/>
                              <w:jc w:val="both"/>
                              <w:rPr>
                                <w:rFonts w:eastAsia="Batang"/>
                              </w:rPr>
                            </w:pPr>
                            <w:r w:rsidRPr="00F85735">
                              <w:rPr>
                                <w:rFonts w:eastAsia="Batang"/>
                              </w:rPr>
                              <w:t>DL</w:t>
                            </w:r>
                          </w:p>
                          <w:p w14:paraId="418E71A8"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Periodic/Semi-persistent CSI-RS (including TRS)</w:t>
                            </w:r>
                          </w:p>
                          <w:p w14:paraId="10AB13CC"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PRS</w:t>
                            </w:r>
                          </w:p>
                          <w:p w14:paraId="0E2343D1"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PDCCH scrambled with UE specific RNTI</w:t>
                            </w:r>
                          </w:p>
                          <w:p w14:paraId="79ED6012"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PDCCH in Type-3 CSS</w:t>
                            </w:r>
                          </w:p>
                          <w:p w14:paraId="228B86C1"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SPS-PDSCH</w:t>
                            </w:r>
                          </w:p>
                          <w:p w14:paraId="5DBD6976" w14:textId="77777777" w:rsidR="00D554FE" w:rsidRPr="00F85735" w:rsidRDefault="00D554FE" w:rsidP="00D554FE">
                            <w:pPr>
                              <w:numPr>
                                <w:ilvl w:val="0"/>
                                <w:numId w:val="41"/>
                              </w:numPr>
                              <w:suppressAutoHyphens/>
                              <w:overflowPunct/>
                              <w:autoSpaceDE/>
                              <w:autoSpaceDN/>
                              <w:adjustRightInd/>
                              <w:spacing w:after="0"/>
                              <w:jc w:val="both"/>
                              <w:rPr>
                                <w:rFonts w:eastAsia="Batang"/>
                              </w:rPr>
                            </w:pPr>
                            <w:r w:rsidRPr="00F85735">
                              <w:rPr>
                                <w:rFonts w:eastAsia="Batang"/>
                              </w:rPr>
                              <w:t>UL</w:t>
                            </w:r>
                          </w:p>
                          <w:p w14:paraId="4683BB6B"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SR</w:t>
                            </w:r>
                          </w:p>
                          <w:p w14:paraId="46B9D2C2"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Periodic/Semi-persistent CSI report</w:t>
                            </w:r>
                          </w:p>
                          <w:p w14:paraId="61D742FA"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Periodic/Semi-persistent SRS</w:t>
                            </w:r>
                          </w:p>
                          <w:p w14:paraId="1A315D3F"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CG-PUSCH</w:t>
                            </w:r>
                          </w:p>
                          <w:p w14:paraId="72D2E6FE" w14:textId="77777777" w:rsidR="00D554FE" w:rsidRPr="00F85735" w:rsidRDefault="00D554FE" w:rsidP="00D554FE">
                            <w:pPr>
                              <w:suppressAutoHyphens/>
                              <w:spacing w:after="0"/>
                              <w:jc w:val="both"/>
                              <w:rPr>
                                <w:rFonts w:eastAsia="Batang"/>
                              </w:rPr>
                            </w:pPr>
                            <w:r w:rsidRPr="00F85735">
                              <w:rPr>
                                <w:rFonts w:eastAsia="Batang"/>
                              </w:rPr>
                              <w:t>Other signals/channels are not precluded</w:t>
                            </w:r>
                          </w:p>
                          <w:p w14:paraId="6AD71757" w14:textId="77777777" w:rsidR="00D554FE" w:rsidRPr="005024C1" w:rsidRDefault="00D554FE" w:rsidP="005024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44B09C" id="Text Box 2" o:spid="_x0000_s1027" type="#_x0000_t202" style="position:absolute;margin-left:.05pt;margin-top:20.7pt;width:480.15pt;height:21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" filled="f" strokeweight=".5pt">
                <v:fill o:detectmouseclick="t"/>
                <v:textbox>
                  <w:txbxContent>
                    <w:p w14:paraId="78427623" w14:textId="77777777" w:rsidR="00D554FE" w:rsidRPr="00F85735" w:rsidRDefault="00D554FE" w:rsidP="00D554FE">
                      <w:pPr>
                        <w:suppressAutoHyphens/>
                        <w:spacing w:after="0"/>
                        <w:jc w:val="both"/>
                        <w:rPr>
                          <w:rFonts w:eastAsia="Batang"/>
                        </w:rPr>
                      </w:pPr>
                      <w:r w:rsidRPr="00F85735">
                        <w:rPr>
                          <w:rFonts w:eastAsia="Batang"/>
                          <w:b/>
                          <w:bCs/>
                        </w:rPr>
                        <w:t>R1-2302131</w:t>
                      </w:r>
                      <w:r w:rsidRPr="00F85735">
                        <w:rPr>
                          <w:rFonts w:eastAsia="Batang"/>
                        </w:rPr>
                        <w:tab/>
                        <w:t>Discussion Summary #2 for enhancements on cell DTX/DRX mechanism</w:t>
                      </w:r>
                      <w:r w:rsidRPr="00F85735">
                        <w:rPr>
                          <w:rFonts w:eastAsia="Batang"/>
                        </w:rPr>
                        <w:tab/>
                        <w:t>Moderator (Intel Corporation)</w:t>
                      </w:r>
                    </w:p>
                    <w:p w14:paraId="28BB0697" w14:textId="77777777" w:rsidR="00D554FE" w:rsidRPr="00F85735" w:rsidRDefault="00D554FE" w:rsidP="00D554FE">
                      <w:pPr>
                        <w:spacing w:after="0"/>
                        <w:rPr>
                          <w:rFonts w:eastAsia="Batang"/>
                          <w:b/>
                          <w:bCs/>
                          <w:highlight w:val="green"/>
                          <w:lang w:eastAsia="x-none"/>
                        </w:rPr>
                      </w:pPr>
                      <w:r w:rsidRPr="00F85735">
                        <w:rPr>
                          <w:rFonts w:eastAsia="Batang"/>
                          <w:b/>
                          <w:bCs/>
                          <w:highlight w:val="green"/>
                          <w:lang w:eastAsia="x-none"/>
                        </w:rPr>
                        <w:t>Agreement</w:t>
                      </w:r>
                    </w:p>
                    <w:p w14:paraId="29F89BA9" w14:textId="77777777" w:rsidR="00D554FE" w:rsidRPr="00F85735" w:rsidRDefault="00D554FE" w:rsidP="00D554FE">
                      <w:pPr>
                        <w:spacing w:after="0"/>
                        <w:jc w:val="both"/>
                        <w:rPr>
                          <w:rFonts w:eastAsia="Batang"/>
                        </w:rPr>
                      </w:pPr>
                      <w:r w:rsidRPr="00F85735">
                        <w:rPr>
                          <w:rFonts w:eastAsia="Batang"/>
                        </w:rPr>
                        <w:t>At least the following candidate signals/channels for connected mode UEs</w:t>
                      </w:r>
                      <w:r w:rsidRPr="00F85735">
                        <w:rPr>
                          <w:rFonts w:eastAsia="Malgun Gothic"/>
                        </w:rPr>
                        <w:t>,</w:t>
                      </w:r>
                      <w:r w:rsidRPr="00F85735">
                        <w:rPr>
                          <w:rFonts w:eastAsia="Batang"/>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41785CD7" w14:textId="77777777" w:rsidR="00D554FE" w:rsidRPr="00F85735" w:rsidRDefault="00D554FE" w:rsidP="00D554FE">
                      <w:pPr>
                        <w:numPr>
                          <w:ilvl w:val="0"/>
                          <w:numId w:val="41"/>
                        </w:numPr>
                        <w:suppressAutoHyphens/>
                        <w:overflowPunct/>
                        <w:autoSpaceDE/>
                        <w:autoSpaceDN/>
                        <w:adjustRightInd/>
                        <w:spacing w:after="0"/>
                        <w:jc w:val="both"/>
                        <w:rPr>
                          <w:rFonts w:eastAsia="Batang"/>
                        </w:rPr>
                      </w:pPr>
                      <w:r w:rsidRPr="00F85735">
                        <w:rPr>
                          <w:rFonts w:eastAsia="Batang"/>
                        </w:rPr>
                        <w:t>DL</w:t>
                      </w:r>
                    </w:p>
                    <w:p w14:paraId="418E71A8"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Periodic/Semi-persistent CSI-RS (including TRS)</w:t>
                      </w:r>
                    </w:p>
                    <w:p w14:paraId="10AB13CC"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PRS</w:t>
                      </w:r>
                    </w:p>
                    <w:p w14:paraId="0E2343D1"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PDCCH scrambled with UE specific RNTI</w:t>
                      </w:r>
                    </w:p>
                    <w:p w14:paraId="79ED6012"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PDCCH in Type-3 CSS</w:t>
                      </w:r>
                    </w:p>
                    <w:p w14:paraId="228B86C1"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SPS-PDSCH</w:t>
                      </w:r>
                    </w:p>
                    <w:p w14:paraId="5DBD6976" w14:textId="77777777" w:rsidR="00D554FE" w:rsidRPr="00F85735" w:rsidRDefault="00D554FE" w:rsidP="00D554FE">
                      <w:pPr>
                        <w:numPr>
                          <w:ilvl w:val="0"/>
                          <w:numId w:val="41"/>
                        </w:numPr>
                        <w:suppressAutoHyphens/>
                        <w:overflowPunct/>
                        <w:autoSpaceDE/>
                        <w:autoSpaceDN/>
                        <w:adjustRightInd/>
                        <w:spacing w:after="0"/>
                        <w:jc w:val="both"/>
                        <w:rPr>
                          <w:rFonts w:eastAsia="Batang"/>
                        </w:rPr>
                      </w:pPr>
                      <w:r w:rsidRPr="00F85735">
                        <w:rPr>
                          <w:rFonts w:eastAsia="Batang"/>
                        </w:rPr>
                        <w:t>UL</w:t>
                      </w:r>
                    </w:p>
                    <w:p w14:paraId="4683BB6B"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SR</w:t>
                      </w:r>
                    </w:p>
                    <w:p w14:paraId="46B9D2C2"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Periodic/Semi-persistent CSI report</w:t>
                      </w:r>
                    </w:p>
                    <w:p w14:paraId="61D742FA"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Periodic/Semi-persistent SRS</w:t>
                      </w:r>
                    </w:p>
                    <w:p w14:paraId="1A315D3F" w14:textId="77777777" w:rsidR="00D554FE" w:rsidRPr="00F85735" w:rsidRDefault="00D554FE" w:rsidP="00D554FE">
                      <w:pPr>
                        <w:numPr>
                          <w:ilvl w:val="1"/>
                          <w:numId w:val="41"/>
                        </w:numPr>
                        <w:suppressAutoHyphens/>
                        <w:overflowPunct/>
                        <w:autoSpaceDE/>
                        <w:autoSpaceDN/>
                        <w:adjustRightInd/>
                        <w:spacing w:after="0"/>
                        <w:jc w:val="both"/>
                        <w:rPr>
                          <w:rFonts w:eastAsia="Batang"/>
                        </w:rPr>
                      </w:pPr>
                      <w:r w:rsidRPr="00F85735">
                        <w:rPr>
                          <w:rFonts w:eastAsia="Batang"/>
                        </w:rPr>
                        <w:t>CG-PUSCH</w:t>
                      </w:r>
                    </w:p>
                    <w:p w14:paraId="72D2E6FE" w14:textId="77777777" w:rsidR="00D554FE" w:rsidRPr="00F85735" w:rsidRDefault="00D554FE" w:rsidP="00D554FE">
                      <w:pPr>
                        <w:suppressAutoHyphens/>
                        <w:spacing w:after="0"/>
                        <w:jc w:val="both"/>
                        <w:rPr>
                          <w:rFonts w:eastAsia="Batang"/>
                        </w:rPr>
                      </w:pPr>
                      <w:r w:rsidRPr="00F85735">
                        <w:rPr>
                          <w:rFonts w:eastAsia="Batang"/>
                        </w:rPr>
                        <w:t>Other signals/channels are not precluded</w:t>
                      </w:r>
                    </w:p>
                    <w:p w14:paraId="6AD71757" w14:textId="77777777" w:rsidR="00D554FE" w:rsidRPr="005024C1" w:rsidRDefault="00D554FE" w:rsidP="005024C1"/>
                  </w:txbxContent>
                </v:textbox>
                <w10:wrap type="square"/>
              </v:shape>
            </w:pict>
          </mc:Fallback>
        </mc:AlternateContent>
      </w:r>
      <w:r>
        <w:rPr>
          <w:lang w:eastAsia="zh-CN"/>
        </w:rPr>
        <w:t>Meanwhile, RAN1 made below agreements in RAN1#112:</w:t>
      </w:r>
    </w:p>
    <w:p w14:paraId="5602DE2E" w14:textId="77777777" w:rsidR="00463746" w:rsidRDefault="00463746" w:rsidP="002969B3">
      <w:pPr>
        <w:rPr>
          <w:lang w:eastAsia="zh-CN"/>
        </w:rPr>
      </w:pPr>
    </w:p>
    <w:p w14:paraId="46C031C5" w14:textId="10F30491" w:rsidR="002969B3" w:rsidRDefault="006B76F4" w:rsidP="002969B3">
      <w:pPr>
        <w:rPr>
          <w:lang w:eastAsia="zh-CN"/>
        </w:rPr>
      </w:pPr>
      <w:r>
        <w:rPr>
          <w:lang w:eastAsia="zh-CN"/>
        </w:rPr>
        <w:t>For SSB based measurement / reporting, a</w:t>
      </w:r>
      <w:r w:rsidR="002969B3">
        <w:rPr>
          <w:lang w:eastAsia="zh-CN"/>
        </w:rPr>
        <w:t>ccording to below note in WID objective, SSB transmission is not impacted by Cell DTX / DRX.</w:t>
      </w:r>
    </w:p>
    <w:p w14:paraId="45D739F4" w14:textId="77777777" w:rsidR="002969B3" w:rsidRPr="00347FE8" w:rsidRDefault="002969B3">
      <w:pPr>
        <w:numPr>
          <w:ilvl w:val="0"/>
          <w:numId w:val="9"/>
        </w:numPr>
        <w:pBdr>
          <w:top w:val="single" w:sz="4" w:space="1" w:color="auto"/>
          <w:left w:val="single" w:sz="4" w:space="4" w:color="auto"/>
          <w:bottom w:val="single" w:sz="4" w:space="1" w:color="auto"/>
          <w:right w:val="single" w:sz="4" w:space="4" w:color="auto"/>
        </w:pBdr>
        <w:spacing w:beforeLines="50" w:before="120" w:afterLines="50" w:after="120"/>
        <w:ind w:left="1049" w:hanging="329"/>
        <w:textAlignment w:val="baseline"/>
        <w:rPr>
          <w:bCs/>
          <w:lang w:eastAsia="zh-CN"/>
        </w:rPr>
      </w:pPr>
      <w:r w:rsidRPr="00347FE8">
        <w:rPr>
          <w:bCs/>
          <w:lang w:eastAsia="zh-CN"/>
        </w:rPr>
        <w:t>Note: No change for SSB transmission due to cell DTX/DRX.</w:t>
      </w:r>
    </w:p>
    <w:p w14:paraId="5D51FEA6" w14:textId="57B89CB4" w:rsidR="006B76F4" w:rsidRDefault="006B76F4" w:rsidP="002B0A67">
      <w:pPr>
        <w:ind w:left="31"/>
        <w:rPr>
          <w:lang w:eastAsia="zh-CN"/>
        </w:rPr>
      </w:pPr>
      <w:r>
        <w:rPr>
          <w:lang w:eastAsia="zh-CN"/>
        </w:rPr>
        <w:t>However,</w:t>
      </w:r>
      <w:r w:rsidR="002B0A67">
        <w:rPr>
          <w:lang w:eastAsia="zh-CN"/>
        </w:rPr>
        <w:t xml:space="preserve"> </w:t>
      </w:r>
      <w:r>
        <w:rPr>
          <w:lang w:eastAsia="zh-CN"/>
        </w:rPr>
        <w:t xml:space="preserve">it is not clear </w:t>
      </w:r>
      <w:r w:rsidR="002B0A67">
        <w:rPr>
          <w:lang w:eastAsia="zh-CN"/>
        </w:rPr>
        <w:t xml:space="preserve">whether the UE </w:t>
      </w:r>
      <w:r>
        <w:rPr>
          <w:lang w:eastAsia="zh-CN"/>
        </w:rPr>
        <w:t xml:space="preserve">can </w:t>
      </w:r>
      <w:r w:rsidR="001A0E40">
        <w:rPr>
          <w:lang w:eastAsia="zh-CN"/>
        </w:rPr>
        <w:t>stop</w:t>
      </w:r>
      <w:r w:rsidR="000A7C29">
        <w:rPr>
          <w:lang w:eastAsia="zh-CN"/>
        </w:rPr>
        <w:t xml:space="preserve"> </w:t>
      </w:r>
      <w:r w:rsidR="001A0E40">
        <w:rPr>
          <w:lang w:eastAsia="zh-CN"/>
        </w:rPr>
        <w:t>or relax</w:t>
      </w:r>
      <w:r w:rsidR="000A7C29">
        <w:rPr>
          <w:lang w:eastAsia="zh-CN"/>
        </w:rPr>
        <w:t xml:space="preserve"> </w:t>
      </w:r>
      <w:r w:rsidR="002B0A67">
        <w:rPr>
          <w:lang w:eastAsia="zh-CN"/>
        </w:rPr>
        <w:t>measurement requirement</w:t>
      </w:r>
      <w:r>
        <w:rPr>
          <w:lang w:eastAsia="zh-CN"/>
        </w:rPr>
        <w:t xml:space="preserve"> </w:t>
      </w:r>
      <w:r w:rsidR="00432016">
        <w:rPr>
          <w:lang w:eastAsia="zh-CN"/>
        </w:rPr>
        <w:t xml:space="preserve">during non-active duration of Cell DTX/DRX, </w:t>
      </w:r>
      <w:r w:rsidR="000A7C29">
        <w:rPr>
          <w:lang w:eastAsia="zh-CN"/>
        </w:rPr>
        <w:t xml:space="preserve">considering </w:t>
      </w:r>
      <w:proofErr w:type="spellStart"/>
      <w:r w:rsidR="000A7C29">
        <w:rPr>
          <w:lang w:eastAsia="zh-CN"/>
        </w:rPr>
        <w:t>gNB</w:t>
      </w:r>
      <w:proofErr w:type="spellEnd"/>
      <w:r w:rsidR="000A7C29">
        <w:rPr>
          <w:lang w:eastAsia="zh-CN"/>
        </w:rPr>
        <w:t xml:space="preserve"> is sleeping</w:t>
      </w:r>
      <w:r w:rsidR="002B0A67">
        <w:rPr>
          <w:lang w:eastAsia="zh-CN"/>
        </w:rPr>
        <w:t xml:space="preserve">. This issue should be </w:t>
      </w:r>
      <w:r w:rsidR="000A7C29">
        <w:rPr>
          <w:lang w:eastAsia="zh-CN"/>
        </w:rPr>
        <w:t xml:space="preserve">first </w:t>
      </w:r>
      <w:r w:rsidR="002B0A67">
        <w:rPr>
          <w:lang w:eastAsia="zh-CN"/>
        </w:rPr>
        <w:t>discussed in RAN</w:t>
      </w:r>
      <w:r w:rsidR="003975E1">
        <w:rPr>
          <w:lang w:eastAsia="zh-CN"/>
        </w:rPr>
        <w:t>4</w:t>
      </w:r>
      <w:r w:rsidR="002B0A67">
        <w:rPr>
          <w:lang w:eastAsia="zh-CN"/>
        </w:rPr>
        <w:t xml:space="preserve"> and RAN</w:t>
      </w:r>
      <w:r w:rsidR="003975E1">
        <w:rPr>
          <w:lang w:eastAsia="zh-CN"/>
        </w:rPr>
        <w:t>1</w:t>
      </w:r>
      <w:r w:rsidR="002B0A67">
        <w:rPr>
          <w:lang w:eastAsia="zh-CN"/>
        </w:rPr>
        <w:t xml:space="preserve">. </w:t>
      </w:r>
    </w:p>
    <w:p w14:paraId="124C0F75" w14:textId="53C0F3F6" w:rsidR="00432016" w:rsidRDefault="006B76F4" w:rsidP="00432016">
      <w:pPr>
        <w:ind w:left="31"/>
        <w:rPr>
          <w:lang w:eastAsia="zh-CN"/>
        </w:rPr>
      </w:pPr>
      <w:r>
        <w:rPr>
          <w:lang w:eastAsia="zh-CN"/>
        </w:rPr>
        <w:t>For CSI-RS</w:t>
      </w:r>
      <w:r w:rsidR="007E6544">
        <w:rPr>
          <w:lang w:eastAsia="zh-CN"/>
        </w:rPr>
        <w:t>/PRS</w:t>
      </w:r>
      <w:r>
        <w:rPr>
          <w:lang w:eastAsia="zh-CN"/>
        </w:rPr>
        <w:t xml:space="preserve"> based measurement / reporting</w:t>
      </w:r>
      <w:r w:rsidR="00432016">
        <w:rPr>
          <w:lang w:eastAsia="zh-CN"/>
        </w:rPr>
        <w:t xml:space="preserve">, </w:t>
      </w:r>
      <w:r>
        <w:rPr>
          <w:lang w:eastAsia="zh-CN"/>
        </w:rPr>
        <w:t xml:space="preserve">it is not clear whether </w:t>
      </w:r>
      <w:proofErr w:type="spellStart"/>
      <w:r>
        <w:rPr>
          <w:lang w:eastAsia="zh-CN"/>
        </w:rPr>
        <w:t>gNB</w:t>
      </w:r>
      <w:proofErr w:type="spellEnd"/>
      <w:r>
        <w:rPr>
          <w:lang w:eastAsia="zh-CN"/>
        </w:rPr>
        <w:t xml:space="preserve"> will</w:t>
      </w:r>
      <w:r w:rsidR="00432016">
        <w:rPr>
          <w:lang w:eastAsia="zh-CN"/>
        </w:rPr>
        <w:t xml:space="preserve"> stop transmitting CSI-RS</w:t>
      </w:r>
      <w:r w:rsidR="007E6544">
        <w:rPr>
          <w:lang w:eastAsia="zh-CN"/>
        </w:rPr>
        <w:t>/PRS</w:t>
      </w:r>
      <w:r w:rsidR="00432016">
        <w:rPr>
          <w:lang w:eastAsia="zh-CN"/>
        </w:rPr>
        <w:t xml:space="preserve"> during non-active duration of Cell DTX/DRX to save power consumption. In addition, </w:t>
      </w:r>
      <w:r w:rsidR="003975E1">
        <w:rPr>
          <w:lang w:eastAsia="zh-CN"/>
        </w:rPr>
        <w:t xml:space="preserve">if it is allowed, </w:t>
      </w:r>
      <w:r w:rsidR="00432016">
        <w:rPr>
          <w:lang w:eastAsia="zh-CN"/>
        </w:rPr>
        <w:t xml:space="preserve">it is not clear whether the UE </w:t>
      </w:r>
      <w:r w:rsidR="00FA2B57">
        <w:rPr>
          <w:lang w:eastAsia="zh-CN"/>
        </w:rPr>
        <w:t xml:space="preserve">can stop or relax </w:t>
      </w:r>
      <w:r w:rsidR="00432016">
        <w:rPr>
          <w:lang w:eastAsia="zh-CN"/>
        </w:rPr>
        <w:t xml:space="preserve">CSI-RS based measurement requirement during non-active duration of Cell DTX/DRX, considering </w:t>
      </w:r>
      <w:proofErr w:type="spellStart"/>
      <w:r w:rsidR="00432016">
        <w:rPr>
          <w:lang w:eastAsia="zh-CN"/>
        </w:rPr>
        <w:t>gNB</w:t>
      </w:r>
      <w:proofErr w:type="spellEnd"/>
      <w:r w:rsidR="00432016">
        <w:rPr>
          <w:lang w:eastAsia="zh-CN"/>
        </w:rPr>
        <w:t xml:space="preserve"> is sleeping. This issue should be first discussed in RAN1 and RAN4. </w:t>
      </w:r>
    </w:p>
    <w:p w14:paraId="2B296E7C" w14:textId="2C09B676" w:rsidR="00432016" w:rsidRDefault="00432016" w:rsidP="002B0A67">
      <w:pPr>
        <w:ind w:left="31"/>
        <w:rPr>
          <w:lang w:eastAsia="zh-CN"/>
        </w:rPr>
      </w:pPr>
      <w:r>
        <w:rPr>
          <w:rFonts w:eastAsia="Times New Roman"/>
          <w:color w:val="auto"/>
          <w:lang w:eastAsia="zh-CN"/>
        </w:rPr>
        <w:t xml:space="preserve">For SRS, </w:t>
      </w:r>
      <w:r>
        <w:rPr>
          <w:lang w:eastAsia="zh-CN"/>
        </w:rPr>
        <w:t xml:space="preserve">it is </w:t>
      </w:r>
      <w:r w:rsidR="00FC5360">
        <w:rPr>
          <w:lang w:eastAsia="zh-CN"/>
        </w:rPr>
        <w:t xml:space="preserve">also </w:t>
      </w:r>
      <w:r>
        <w:rPr>
          <w:lang w:eastAsia="zh-CN"/>
        </w:rPr>
        <w:t xml:space="preserve">not clear whether </w:t>
      </w:r>
      <w:proofErr w:type="spellStart"/>
      <w:r>
        <w:rPr>
          <w:lang w:eastAsia="zh-CN"/>
        </w:rPr>
        <w:t>gNB</w:t>
      </w:r>
      <w:proofErr w:type="spellEnd"/>
      <w:r>
        <w:rPr>
          <w:lang w:eastAsia="zh-CN"/>
        </w:rPr>
        <w:t xml:space="preserve"> will stop </w:t>
      </w:r>
      <w:r w:rsidR="00FF777C">
        <w:rPr>
          <w:lang w:eastAsia="zh-CN"/>
        </w:rPr>
        <w:t>monitoring</w:t>
      </w:r>
      <w:r>
        <w:rPr>
          <w:lang w:eastAsia="zh-CN"/>
        </w:rPr>
        <w:t xml:space="preserve"> SRS during non-active duration of Cell DTX/DRX to save power consumption.</w:t>
      </w:r>
      <w:r w:rsidR="00B4453B" w:rsidRPr="00B4453B">
        <w:rPr>
          <w:lang w:eastAsia="zh-CN"/>
        </w:rPr>
        <w:t xml:space="preserve"> </w:t>
      </w:r>
      <w:r w:rsidR="00B4453B">
        <w:rPr>
          <w:lang w:eastAsia="zh-CN"/>
        </w:rPr>
        <w:t>This issue should be first discussed in RAN1 and RAN4.</w:t>
      </w:r>
    </w:p>
    <w:p w14:paraId="51EB4989" w14:textId="6EA44C84" w:rsidR="00B4453B" w:rsidRDefault="00B4453B" w:rsidP="00B4453B">
      <w:pPr>
        <w:rPr>
          <w:b/>
          <w:bCs/>
          <w:lang w:eastAsia="zh-CN"/>
        </w:rPr>
      </w:pPr>
      <w:r w:rsidRPr="00C36EA3">
        <w:rPr>
          <w:b/>
          <w:bCs/>
          <w:color w:val="auto"/>
        </w:rPr>
        <w:t xml:space="preserve">Observation </w:t>
      </w:r>
      <w:r>
        <w:rPr>
          <w:b/>
          <w:bCs/>
          <w:color w:val="auto"/>
        </w:rPr>
        <w:t>8</w:t>
      </w:r>
      <w:r w:rsidRPr="00C36EA3">
        <w:rPr>
          <w:b/>
          <w:bCs/>
          <w:color w:val="auto"/>
        </w:rPr>
        <w:t>: </w:t>
      </w:r>
      <w:r>
        <w:rPr>
          <w:b/>
          <w:bCs/>
          <w:color w:val="auto"/>
        </w:rPr>
        <w:t xml:space="preserve">Although SSB transmission is not impacted by Cell DTX / DRX, </w:t>
      </w:r>
      <w:r w:rsidRPr="00B4453B">
        <w:rPr>
          <w:b/>
          <w:bCs/>
          <w:lang w:eastAsia="zh-CN"/>
        </w:rPr>
        <w:t xml:space="preserve">whether the UE can </w:t>
      </w:r>
      <w:r>
        <w:rPr>
          <w:b/>
          <w:bCs/>
          <w:lang w:eastAsia="zh-CN"/>
        </w:rPr>
        <w:t xml:space="preserve">stop </w:t>
      </w:r>
      <w:r w:rsidR="003975E1">
        <w:rPr>
          <w:b/>
          <w:bCs/>
          <w:lang w:eastAsia="zh-CN"/>
        </w:rPr>
        <w:t xml:space="preserve">or </w:t>
      </w:r>
      <w:r w:rsidRPr="00B4453B">
        <w:rPr>
          <w:b/>
          <w:bCs/>
          <w:lang w:eastAsia="zh-CN"/>
        </w:rPr>
        <w:t>relax measurement during non-active duration of Cell DTX/DRX</w:t>
      </w:r>
      <w:r w:rsidR="003975E1">
        <w:rPr>
          <w:b/>
          <w:bCs/>
          <w:lang w:eastAsia="zh-CN"/>
        </w:rPr>
        <w:t xml:space="preserve"> need to be first discussed in RAN4/RAN1.</w:t>
      </w:r>
    </w:p>
    <w:p w14:paraId="7C18D721" w14:textId="0B220E47" w:rsidR="003975E1" w:rsidRDefault="003975E1" w:rsidP="003975E1">
      <w:pPr>
        <w:rPr>
          <w:b/>
          <w:bCs/>
          <w:lang w:eastAsia="zh-CN"/>
        </w:rPr>
      </w:pPr>
      <w:r w:rsidRPr="00C36EA3">
        <w:rPr>
          <w:b/>
          <w:bCs/>
          <w:color w:val="auto"/>
        </w:rPr>
        <w:t>Observation</w:t>
      </w:r>
      <w:r>
        <w:rPr>
          <w:b/>
          <w:bCs/>
          <w:color w:val="auto"/>
        </w:rPr>
        <w:t xml:space="preserve"> 9</w:t>
      </w:r>
      <w:r w:rsidRPr="00C36EA3">
        <w:rPr>
          <w:b/>
          <w:bCs/>
          <w:color w:val="auto"/>
        </w:rPr>
        <w:t>: </w:t>
      </w:r>
      <w:r>
        <w:rPr>
          <w:b/>
          <w:bCs/>
          <w:color w:val="auto"/>
        </w:rPr>
        <w:t>For CSI-RS/TRS</w:t>
      </w:r>
      <w:r w:rsidR="00463746">
        <w:rPr>
          <w:b/>
          <w:bCs/>
          <w:color w:val="auto"/>
        </w:rPr>
        <w:t>/PRS</w:t>
      </w:r>
      <w:r>
        <w:rPr>
          <w:b/>
          <w:bCs/>
          <w:color w:val="auto"/>
        </w:rPr>
        <w:t>, whether they can be turned off</w:t>
      </w:r>
      <w:r w:rsidR="001109CE">
        <w:rPr>
          <w:b/>
          <w:bCs/>
          <w:color w:val="auto"/>
        </w:rPr>
        <w:t xml:space="preserve"> and their </w:t>
      </w:r>
      <w:r w:rsidRPr="00B4453B">
        <w:rPr>
          <w:b/>
          <w:bCs/>
          <w:lang w:eastAsia="zh-CN"/>
        </w:rPr>
        <w:t xml:space="preserve">measurement </w:t>
      </w:r>
      <w:r w:rsidR="001109CE">
        <w:rPr>
          <w:b/>
          <w:bCs/>
          <w:lang w:eastAsia="zh-CN"/>
        </w:rPr>
        <w:t xml:space="preserve">requirement </w:t>
      </w:r>
      <w:r w:rsidRPr="00B4453B">
        <w:rPr>
          <w:b/>
          <w:bCs/>
          <w:lang w:eastAsia="zh-CN"/>
        </w:rPr>
        <w:t>during non-active</w:t>
      </w:r>
      <w:r>
        <w:rPr>
          <w:b/>
          <w:bCs/>
          <w:lang w:eastAsia="zh-CN"/>
        </w:rPr>
        <w:t xml:space="preserve"> duration</w:t>
      </w:r>
      <w:r w:rsidRPr="00B4453B">
        <w:rPr>
          <w:b/>
          <w:bCs/>
          <w:lang w:eastAsia="zh-CN"/>
        </w:rPr>
        <w:t xml:space="preserve"> </w:t>
      </w:r>
      <w:r>
        <w:rPr>
          <w:b/>
          <w:bCs/>
          <w:lang w:eastAsia="zh-CN"/>
        </w:rPr>
        <w:t>need to be first discussed in RAN4/RAN1.</w:t>
      </w:r>
    </w:p>
    <w:p w14:paraId="1C6E4B7E" w14:textId="3813B166" w:rsidR="003975E1" w:rsidRPr="003975E1" w:rsidRDefault="003975E1" w:rsidP="00B4453B">
      <w:pPr>
        <w:rPr>
          <w:b/>
          <w:bCs/>
          <w:color w:val="auto"/>
        </w:rPr>
      </w:pPr>
      <w:r w:rsidRPr="00C36EA3">
        <w:rPr>
          <w:b/>
          <w:bCs/>
          <w:color w:val="auto"/>
        </w:rPr>
        <w:t>Observation</w:t>
      </w:r>
      <w:r>
        <w:rPr>
          <w:b/>
          <w:bCs/>
          <w:color w:val="auto"/>
        </w:rPr>
        <w:t xml:space="preserve"> 10</w:t>
      </w:r>
      <w:r w:rsidRPr="00C36EA3">
        <w:rPr>
          <w:b/>
          <w:bCs/>
          <w:color w:val="auto"/>
        </w:rPr>
        <w:t>: </w:t>
      </w:r>
      <w:r w:rsidRPr="003975E1">
        <w:rPr>
          <w:b/>
          <w:bCs/>
          <w:color w:val="auto"/>
        </w:rPr>
        <w:t xml:space="preserve">Whether </w:t>
      </w:r>
      <w:proofErr w:type="spellStart"/>
      <w:r w:rsidRPr="003975E1">
        <w:rPr>
          <w:b/>
          <w:bCs/>
          <w:color w:val="auto"/>
        </w:rPr>
        <w:t>gNB</w:t>
      </w:r>
      <w:proofErr w:type="spellEnd"/>
      <w:r w:rsidRPr="003975E1">
        <w:rPr>
          <w:b/>
          <w:bCs/>
          <w:color w:val="auto"/>
        </w:rPr>
        <w:t xml:space="preserve"> stops monitoring SRS during non-active duration should be first discussed in RAN1 and RAN4</w:t>
      </w:r>
      <w:r w:rsidR="00201EF8">
        <w:rPr>
          <w:b/>
          <w:bCs/>
          <w:color w:val="auto"/>
        </w:rPr>
        <w:t>.</w:t>
      </w:r>
    </w:p>
    <w:p w14:paraId="4F57B304" w14:textId="7B79448C" w:rsidR="002B0A67" w:rsidRDefault="002B0A67" w:rsidP="002B0A67">
      <w:pPr>
        <w:ind w:left="31"/>
        <w:rPr>
          <w:lang w:eastAsia="zh-CN"/>
        </w:rPr>
      </w:pPr>
      <w:r>
        <w:rPr>
          <w:lang w:eastAsia="zh-CN"/>
        </w:rPr>
        <w:t xml:space="preserve">Therefore, </w:t>
      </w:r>
      <w:r w:rsidR="00201EF8">
        <w:rPr>
          <w:lang w:eastAsia="zh-CN"/>
        </w:rPr>
        <w:t xml:space="preserve">we propose </w:t>
      </w:r>
      <w:r>
        <w:rPr>
          <w:lang w:eastAsia="zh-CN"/>
        </w:rPr>
        <w:t xml:space="preserve">RAN2 </w:t>
      </w:r>
      <w:r w:rsidR="00B4453B">
        <w:rPr>
          <w:lang w:eastAsia="zh-CN"/>
        </w:rPr>
        <w:t xml:space="preserve">wait RAN1/RAN4 on these issues and </w:t>
      </w:r>
      <w:r>
        <w:rPr>
          <w:lang w:eastAsia="zh-CN"/>
        </w:rPr>
        <w:t xml:space="preserve">may consider </w:t>
      </w:r>
      <w:r w:rsidR="00B4453B">
        <w:rPr>
          <w:lang w:eastAsia="zh-CN"/>
        </w:rPr>
        <w:t>sending</w:t>
      </w:r>
      <w:r>
        <w:rPr>
          <w:lang w:eastAsia="zh-CN"/>
        </w:rPr>
        <w:t xml:space="preserve"> LS to RAN</w:t>
      </w:r>
      <w:r w:rsidR="00B4453B">
        <w:rPr>
          <w:lang w:eastAsia="zh-CN"/>
        </w:rPr>
        <w:t>1/</w:t>
      </w:r>
      <w:r>
        <w:rPr>
          <w:lang w:eastAsia="zh-CN"/>
        </w:rPr>
        <w:t>RAN</w:t>
      </w:r>
      <w:r w:rsidR="00B4453B">
        <w:rPr>
          <w:lang w:eastAsia="zh-CN"/>
        </w:rPr>
        <w:t>4</w:t>
      </w:r>
      <w:r>
        <w:rPr>
          <w:lang w:eastAsia="zh-CN"/>
        </w:rPr>
        <w:t xml:space="preserve"> </w:t>
      </w:r>
      <w:r w:rsidR="00B4453B">
        <w:rPr>
          <w:lang w:eastAsia="zh-CN"/>
        </w:rPr>
        <w:t>if necessary.</w:t>
      </w:r>
    </w:p>
    <w:p w14:paraId="20612771" w14:textId="071978BA" w:rsidR="00556B81" w:rsidRPr="00172F76" w:rsidRDefault="002B0A67" w:rsidP="00172F76">
      <w:pPr>
        <w:ind w:left="31"/>
        <w:rPr>
          <w:b/>
          <w:bCs/>
          <w:lang w:val="en-CN"/>
        </w:rPr>
      </w:pPr>
      <w:r w:rsidRPr="002B0A67">
        <w:rPr>
          <w:b/>
          <w:bCs/>
          <w:lang w:val="en-CN"/>
        </w:rPr>
        <w:t>Proposal 1</w:t>
      </w:r>
      <w:r w:rsidR="00B511C2" w:rsidRPr="000A7CE0">
        <w:rPr>
          <w:b/>
          <w:bCs/>
          <w:lang w:val="en-CN"/>
        </w:rPr>
        <w:t>1</w:t>
      </w:r>
      <w:r w:rsidRPr="002B0A67">
        <w:rPr>
          <w:b/>
          <w:bCs/>
          <w:lang w:val="en-CN"/>
        </w:rPr>
        <w:t xml:space="preserve">: RAN2 </w:t>
      </w:r>
      <w:r w:rsidR="00B4453B" w:rsidRPr="000A7CE0">
        <w:rPr>
          <w:b/>
          <w:bCs/>
          <w:lang w:val="en-CN"/>
        </w:rPr>
        <w:t>wait RAN1/RAN4 on measurement and reporting based on SSB/CSI-RS/TRS/</w:t>
      </w:r>
      <w:r w:rsidR="00C1681E">
        <w:rPr>
          <w:b/>
          <w:bCs/>
        </w:rPr>
        <w:t>PRS/</w:t>
      </w:r>
      <w:r w:rsidR="00B4453B" w:rsidRPr="000A7CE0">
        <w:rPr>
          <w:b/>
          <w:bCs/>
          <w:lang w:val="en-CN"/>
        </w:rPr>
        <w:t>SRS</w:t>
      </w:r>
      <w:r w:rsidR="000A7CE0" w:rsidRPr="000A7CE0">
        <w:rPr>
          <w:b/>
          <w:bCs/>
          <w:lang w:val="en-CN"/>
        </w:rPr>
        <w:t xml:space="preserve">, </w:t>
      </w:r>
      <w:r w:rsidR="000A7CE0">
        <w:rPr>
          <w:b/>
          <w:bCs/>
        </w:rPr>
        <w:t xml:space="preserve">and </w:t>
      </w:r>
      <w:r w:rsidR="000A7CE0" w:rsidRPr="000A7CE0">
        <w:rPr>
          <w:b/>
          <w:bCs/>
          <w:lang w:val="en-CN"/>
        </w:rPr>
        <w:t>may consider sending LS to RAN1/RAN4 if necessay</w:t>
      </w:r>
      <w:r w:rsidR="00B4453B" w:rsidRPr="000A7CE0">
        <w:rPr>
          <w:b/>
          <w:bCs/>
          <w:lang w:val="en-CN"/>
        </w:rPr>
        <w:t>.</w:t>
      </w:r>
    </w:p>
    <w:p w14:paraId="567A5B73" w14:textId="77777777" w:rsidR="00440C2B" w:rsidRPr="00692DEB" w:rsidRDefault="006A747F" w:rsidP="00F915C3">
      <w:pPr>
        <w:pStyle w:val="Heading1"/>
        <w:rPr>
          <w:b/>
          <w:lang w:val="en-US"/>
        </w:rPr>
      </w:pPr>
      <w:r>
        <w:rPr>
          <w:lang w:val="en-US"/>
        </w:rPr>
        <w:lastRenderedPageBreak/>
        <w:t xml:space="preserve">3 </w:t>
      </w:r>
      <w:r w:rsidR="00440C2B">
        <w:rPr>
          <w:lang w:val="en-US"/>
        </w:rPr>
        <w:t>Conclusion</w:t>
      </w:r>
    </w:p>
    <w:p w14:paraId="4974CE30" w14:textId="63682C19" w:rsidR="00437A02" w:rsidRPr="00D749D3" w:rsidRDefault="00C231DA" w:rsidP="007671DD">
      <w:pPr>
        <w:tabs>
          <w:tab w:val="left" w:pos="6093"/>
        </w:tabs>
      </w:pPr>
      <w:r w:rsidRPr="00FA5ADC">
        <w:t>In this contribution,</w:t>
      </w:r>
      <w:r w:rsidR="007671DD">
        <w:t xml:space="preserve"> </w:t>
      </w:r>
      <w:r w:rsidR="007671DD">
        <w:rPr>
          <w:lang w:eastAsia="zh-CN"/>
        </w:rPr>
        <w:t xml:space="preserve">we </w:t>
      </w:r>
      <w:r w:rsidR="00B01F95">
        <w:rPr>
          <w:lang w:eastAsia="zh-CN"/>
        </w:rPr>
        <w:t>further discuss</w:t>
      </w:r>
      <w:r w:rsidR="00AD081E">
        <w:rPr>
          <w:lang w:eastAsia="zh-CN"/>
        </w:rPr>
        <w:t xml:space="preserve"> </w:t>
      </w:r>
      <w:r w:rsidR="000E41CD">
        <w:rPr>
          <w:lang w:eastAsia="zh-CN"/>
        </w:rPr>
        <w:t xml:space="preserve">Cell </w:t>
      </w:r>
      <w:r w:rsidR="00AD081E">
        <w:rPr>
          <w:lang w:eastAsia="zh-CN"/>
        </w:rPr>
        <w:t>DTX / DRX</w:t>
      </w:r>
      <w:r w:rsidR="007671DD">
        <w:rPr>
          <w:lang w:eastAsia="zh-CN"/>
        </w:rPr>
        <w:t>.</w:t>
      </w:r>
      <w:r w:rsidR="007671DD">
        <w:t xml:space="preserve"> O</w:t>
      </w:r>
      <w:r w:rsidR="00D749D3">
        <w:t xml:space="preserve">ur </w:t>
      </w:r>
      <w:r w:rsidR="002D2886">
        <w:t>observations</w:t>
      </w:r>
      <w:r w:rsidR="00D749D3">
        <w:t xml:space="preserve"> are:</w:t>
      </w:r>
    </w:p>
    <w:p w14:paraId="20B1870F" w14:textId="77777777" w:rsidR="00021721" w:rsidRPr="00065F3B" w:rsidRDefault="00021721" w:rsidP="00021721">
      <w:pPr>
        <w:rPr>
          <w:b/>
          <w:bCs/>
          <w:lang w:val="en-GB"/>
        </w:rPr>
      </w:pPr>
      <w:r w:rsidRPr="00065F3B">
        <w:rPr>
          <w:b/>
          <w:bCs/>
        </w:rPr>
        <w:t>Observation 1: </w:t>
      </w:r>
      <w:r>
        <w:rPr>
          <w:b/>
          <w:bCs/>
        </w:rPr>
        <w:t xml:space="preserve">In study item phase, </w:t>
      </w:r>
      <w:r w:rsidRPr="00065F3B">
        <w:rPr>
          <w:b/>
          <w:bCs/>
          <w:lang w:val="en-GB"/>
        </w:rPr>
        <w:t>RAN1/RAN2 have agreed to support legacy UEs in Cell DTX / DRX</w:t>
      </w:r>
      <w:r>
        <w:rPr>
          <w:b/>
          <w:bCs/>
          <w:lang w:val="en-GB"/>
        </w:rPr>
        <w:t>.</w:t>
      </w:r>
      <w:r w:rsidRPr="00065F3B">
        <w:rPr>
          <w:b/>
          <w:bCs/>
          <w:lang w:val="en-GB"/>
        </w:rPr>
        <w:t xml:space="preserve"> </w:t>
      </w:r>
      <w:r>
        <w:rPr>
          <w:b/>
          <w:bCs/>
          <w:lang w:val="en-GB"/>
        </w:rPr>
        <w:t>A</w:t>
      </w:r>
      <w:r w:rsidRPr="00065F3B">
        <w:rPr>
          <w:b/>
          <w:bCs/>
          <w:lang w:val="en-GB"/>
        </w:rPr>
        <w:t xml:space="preserve">nd voice call </w:t>
      </w:r>
      <w:r>
        <w:rPr>
          <w:b/>
          <w:bCs/>
          <w:lang w:val="en-GB"/>
        </w:rPr>
        <w:t>is the</w:t>
      </w:r>
      <w:r w:rsidRPr="00065F3B">
        <w:rPr>
          <w:b/>
          <w:bCs/>
          <w:lang w:val="en-GB"/>
        </w:rPr>
        <w:t xml:space="preserve"> most important service of legacy UEs.</w:t>
      </w:r>
      <w:r>
        <w:rPr>
          <w:b/>
          <w:bCs/>
          <w:lang w:val="en-GB"/>
        </w:rPr>
        <w:t xml:space="preserve"> If not supported, new barring mechanism is required.</w:t>
      </w:r>
      <w:r w:rsidRPr="00065F3B">
        <w:rPr>
          <w:b/>
          <w:bCs/>
          <w:lang w:val="en-GB"/>
        </w:rPr>
        <w:t xml:space="preserve"> </w:t>
      </w:r>
    </w:p>
    <w:p w14:paraId="1E5D602F" w14:textId="77777777" w:rsidR="00D4321A" w:rsidRPr="00914F72" w:rsidRDefault="00D4321A" w:rsidP="00D4321A">
      <w:pPr>
        <w:rPr>
          <w:b/>
          <w:bCs/>
        </w:rPr>
      </w:pPr>
      <w:r w:rsidRPr="00E51341">
        <w:rPr>
          <w:b/>
          <w:bCs/>
        </w:rPr>
        <w:t xml:space="preserve">Observation </w:t>
      </w:r>
      <w:r>
        <w:rPr>
          <w:b/>
          <w:bCs/>
        </w:rPr>
        <w:t>2</w:t>
      </w:r>
      <w:r w:rsidRPr="00E51341">
        <w:rPr>
          <w:b/>
          <w:bCs/>
        </w:rPr>
        <w:t>: </w:t>
      </w:r>
      <w:r>
        <w:rPr>
          <w:b/>
          <w:bCs/>
        </w:rPr>
        <w:t xml:space="preserve">If no exception for SPS/CG/SR in non-active duration is allowed, </w:t>
      </w:r>
      <w:proofErr w:type="spellStart"/>
      <w:r w:rsidRPr="00914F72">
        <w:rPr>
          <w:b/>
          <w:bCs/>
        </w:rPr>
        <w:t>gNB</w:t>
      </w:r>
      <w:proofErr w:type="spellEnd"/>
      <w:r w:rsidRPr="00914F72">
        <w:rPr>
          <w:b/>
          <w:bCs/>
        </w:rPr>
        <w:t xml:space="preserve"> </w:t>
      </w:r>
      <w:r>
        <w:rPr>
          <w:b/>
          <w:bCs/>
        </w:rPr>
        <w:t>has to</w:t>
      </w:r>
      <w:r w:rsidRPr="00914F72">
        <w:rPr>
          <w:b/>
          <w:bCs/>
        </w:rPr>
        <w:t xml:space="preserve"> configure a short </w:t>
      </w:r>
      <w:r>
        <w:rPr>
          <w:b/>
          <w:bCs/>
        </w:rPr>
        <w:t>duty cycle</w:t>
      </w:r>
      <w:r w:rsidRPr="00914F72">
        <w:rPr>
          <w:b/>
          <w:bCs/>
        </w:rPr>
        <w:t xml:space="preserve"> of </w:t>
      </w:r>
      <w:r>
        <w:rPr>
          <w:b/>
          <w:bCs/>
        </w:rPr>
        <w:t>C</w:t>
      </w:r>
      <w:r w:rsidRPr="00914F72">
        <w:rPr>
          <w:b/>
          <w:bCs/>
        </w:rPr>
        <w:t xml:space="preserve">ell DTX / DRX less than PDB of the </w:t>
      </w:r>
      <w:r>
        <w:rPr>
          <w:b/>
          <w:bCs/>
        </w:rPr>
        <w:t xml:space="preserve">low latency </w:t>
      </w:r>
      <w:r w:rsidRPr="00914F72">
        <w:rPr>
          <w:b/>
          <w:bCs/>
        </w:rPr>
        <w:t>traffic (e.g. less than 40ms for voice), which restricts NES gain</w:t>
      </w:r>
      <w:r>
        <w:rPr>
          <w:b/>
          <w:bCs/>
        </w:rPr>
        <w:t xml:space="preserve"> because </w:t>
      </w:r>
      <w:proofErr w:type="spellStart"/>
      <w:r>
        <w:rPr>
          <w:b/>
          <w:bCs/>
        </w:rPr>
        <w:t>gNB</w:t>
      </w:r>
      <w:proofErr w:type="spellEnd"/>
      <w:r>
        <w:rPr>
          <w:b/>
          <w:bCs/>
        </w:rPr>
        <w:t xml:space="preserve"> can't enter sleep mode for a long time</w:t>
      </w:r>
      <w:r w:rsidRPr="00914F72">
        <w:rPr>
          <w:b/>
          <w:bCs/>
        </w:rPr>
        <w:t>.</w:t>
      </w:r>
    </w:p>
    <w:p w14:paraId="64EED08E" w14:textId="77777777" w:rsidR="00D4321A" w:rsidRDefault="00D4321A" w:rsidP="00D4321A">
      <w:pPr>
        <w:rPr>
          <w:b/>
          <w:bCs/>
          <w:lang w:val="en-GB"/>
        </w:rPr>
      </w:pPr>
      <w:r w:rsidRPr="00E51341">
        <w:rPr>
          <w:b/>
          <w:bCs/>
        </w:rPr>
        <w:t xml:space="preserve">Observation </w:t>
      </w:r>
      <w:r>
        <w:rPr>
          <w:b/>
          <w:bCs/>
        </w:rPr>
        <w:t>3</w:t>
      </w:r>
      <w:r w:rsidRPr="00E51341">
        <w:rPr>
          <w:b/>
          <w:bCs/>
        </w:rPr>
        <w:t>: </w:t>
      </w:r>
      <w:r>
        <w:rPr>
          <w:b/>
          <w:bCs/>
        </w:rPr>
        <w:t xml:space="preserve">Because </w:t>
      </w:r>
      <w:proofErr w:type="spellStart"/>
      <w:r w:rsidRPr="00CA0ED0">
        <w:rPr>
          <w:b/>
          <w:bCs/>
          <w:lang w:val="en-GB"/>
        </w:rPr>
        <w:t>gNB</w:t>
      </w:r>
      <w:proofErr w:type="spellEnd"/>
      <w:r w:rsidRPr="00CA0ED0">
        <w:rPr>
          <w:b/>
          <w:bCs/>
          <w:lang w:val="en-GB"/>
        </w:rPr>
        <w:t xml:space="preserve"> has to wake up for </w:t>
      </w:r>
      <w:r>
        <w:rPr>
          <w:b/>
          <w:bCs/>
          <w:lang w:val="en-GB"/>
        </w:rPr>
        <w:t xml:space="preserve">preamble </w:t>
      </w:r>
      <w:r w:rsidRPr="00CA0ED0">
        <w:rPr>
          <w:b/>
          <w:bCs/>
          <w:lang w:val="en-GB"/>
        </w:rPr>
        <w:t xml:space="preserve">reception in all ROs </w:t>
      </w:r>
      <w:r>
        <w:rPr>
          <w:b/>
          <w:bCs/>
          <w:lang w:val="en-GB"/>
        </w:rPr>
        <w:t>in</w:t>
      </w:r>
      <w:r w:rsidRPr="00CA0ED0">
        <w:rPr>
          <w:b/>
          <w:bCs/>
          <w:lang w:val="en-GB"/>
        </w:rPr>
        <w:t xml:space="preserve"> non-active duration of </w:t>
      </w:r>
      <w:r>
        <w:rPr>
          <w:b/>
          <w:bCs/>
          <w:lang w:val="en-GB"/>
        </w:rPr>
        <w:t>C</w:t>
      </w:r>
      <w:r w:rsidRPr="00CA0ED0">
        <w:rPr>
          <w:b/>
          <w:bCs/>
          <w:lang w:val="en-GB"/>
        </w:rPr>
        <w:t>ell DRX</w:t>
      </w:r>
      <w:r>
        <w:rPr>
          <w:b/>
          <w:bCs/>
          <w:lang w:val="en-GB"/>
        </w:rPr>
        <w:t xml:space="preserve">, marginal NES loss is expected if the occasions of exceptional CG/SR are configured close to ROs. </w:t>
      </w:r>
    </w:p>
    <w:p w14:paraId="38C3C61B" w14:textId="77777777" w:rsidR="00D4321A" w:rsidRPr="00CA0ED0" w:rsidRDefault="00D4321A" w:rsidP="00D4321A">
      <w:pPr>
        <w:rPr>
          <w:b/>
          <w:bCs/>
        </w:rPr>
      </w:pPr>
      <w:r w:rsidRPr="00E51341">
        <w:rPr>
          <w:b/>
          <w:bCs/>
        </w:rPr>
        <w:t xml:space="preserve">Observation </w:t>
      </w:r>
      <w:r>
        <w:rPr>
          <w:b/>
          <w:bCs/>
        </w:rPr>
        <w:t>4</w:t>
      </w:r>
      <w:r w:rsidRPr="00E51341">
        <w:rPr>
          <w:b/>
          <w:bCs/>
        </w:rPr>
        <w:t>: </w:t>
      </w:r>
      <w:r>
        <w:rPr>
          <w:b/>
          <w:bCs/>
        </w:rPr>
        <w:t xml:space="preserve">Because </w:t>
      </w:r>
      <w:proofErr w:type="spellStart"/>
      <w:r w:rsidRPr="00CA0ED0">
        <w:rPr>
          <w:b/>
          <w:bCs/>
          <w:lang w:val="en-GB"/>
        </w:rPr>
        <w:t>gNB</w:t>
      </w:r>
      <w:proofErr w:type="spellEnd"/>
      <w:r w:rsidRPr="00CA0ED0">
        <w:rPr>
          <w:b/>
          <w:bCs/>
          <w:lang w:val="en-GB"/>
        </w:rPr>
        <w:t xml:space="preserve"> has to wake up for </w:t>
      </w:r>
      <w:r>
        <w:rPr>
          <w:b/>
          <w:bCs/>
          <w:lang w:val="en-GB"/>
        </w:rPr>
        <w:t>SSB/SIB/paging</w:t>
      </w:r>
      <w:r w:rsidRPr="00CA0ED0">
        <w:rPr>
          <w:b/>
          <w:bCs/>
          <w:lang w:val="en-GB"/>
        </w:rPr>
        <w:t xml:space="preserve"> </w:t>
      </w:r>
      <w:r>
        <w:rPr>
          <w:b/>
          <w:bCs/>
          <w:lang w:val="en-GB"/>
        </w:rPr>
        <w:t>in</w:t>
      </w:r>
      <w:r w:rsidRPr="00CA0ED0">
        <w:rPr>
          <w:b/>
          <w:bCs/>
          <w:lang w:val="en-GB"/>
        </w:rPr>
        <w:t xml:space="preserve"> non-active duration of </w:t>
      </w:r>
      <w:r>
        <w:rPr>
          <w:b/>
          <w:bCs/>
          <w:lang w:val="en-GB"/>
        </w:rPr>
        <w:t>C</w:t>
      </w:r>
      <w:r w:rsidRPr="00CA0ED0">
        <w:rPr>
          <w:b/>
          <w:bCs/>
          <w:lang w:val="en-GB"/>
        </w:rPr>
        <w:t>ell DT</w:t>
      </w:r>
      <w:r>
        <w:rPr>
          <w:b/>
          <w:bCs/>
          <w:lang w:val="en-GB"/>
        </w:rPr>
        <w:t xml:space="preserve">X, marginal NES loss is expected if the exceptional SPS are configured close to occasions to transmit SSB/SIB/paging.  </w:t>
      </w:r>
    </w:p>
    <w:p w14:paraId="65F3C95F" w14:textId="77777777" w:rsidR="00B511C2" w:rsidRPr="00270AA7" w:rsidRDefault="00B511C2" w:rsidP="00B511C2">
      <w:pPr>
        <w:rPr>
          <w:b/>
          <w:bCs/>
          <w:color w:val="auto"/>
        </w:rPr>
      </w:pPr>
      <w:r>
        <w:rPr>
          <w:b/>
          <w:bCs/>
          <w:color w:val="auto"/>
        </w:rPr>
        <w:t>Observation</w:t>
      </w:r>
      <w:r w:rsidRPr="00332162">
        <w:rPr>
          <w:b/>
          <w:bCs/>
          <w:color w:val="auto"/>
        </w:rPr>
        <w:t xml:space="preserve"> </w:t>
      </w:r>
      <w:r>
        <w:rPr>
          <w:b/>
          <w:bCs/>
          <w:color w:val="auto"/>
        </w:rPr>
        <w:t>5</w:t>
      </w:r>
      <w:r w:rsidRPr="00332162">
        <w:rPr>
          <w:b/>
          <w:bCs/>
          <w:color w:val="auto"/>
        </w:rPr>
        <w:t>: </w:t>
      </w:r>
      <w:r>
        <w:rPr>
          <w:b/>
          <w:bCs/>
          <w:color w:val="auto"/>
        </w:rPr>
        <w:t xml:space="preserve">To achieve tradeoff between UE power saving and latency, the active duration of UE CDRX can be extended in some cases (e.g. when </w:t>
      </w:r>
      <w:proofErr w:type="spellStart"/>
      <w:r w:rsidRPr="00270AA7">
        <w:rPr>
          <w:b/>
          <w:bCs/>
          <w:i/>
          <w:iCs/>
          <w:lang w:val="en-GB"/>
        </w:rPr>
        <w:t>drx-inactivityTimer</w:t>
      </w:r>
      <w:proofErr w:type="spellEnd"/>
      <w:r w:rsidRPr="00270AA7">
        <w:rPr>
          <w:b/>
          <w:bCs/>
          <w:lang w:val="en-GB"/>
        </w:rPr>
        <w:t xml:space="preserve"> is running)</w:t>
      </w:r>
      <w:r>
        <w:rPr>
          <w:b/>
          <w:bCs/>
          <w:lang w:val="en-GB"/>
        </w:rPr>
        <w:t xml:space="preserve"> according to TS 38.321</w:t>
      </w:r>
      <w:r w:rsidRPr="00270AA7">
        <w:rPr>
          <w:b/>
          <w:bCs/>
          <w:lang w:val="en-GB"/>
        </w:rPr>
        <w:t>.</w:t>
      </w:r>
      <w:r>
        <w:rPr>
          <w:b/>
          <w:bCs/>
          <w:color w:val="auto"/>
        </w:rPr>
        <w:t xml:space="preserve"> </w:t>
      </w:r>
    </w:p>
    <w:p w14:paraId="413DFC5B" w14:textId="77777777" w:rsidR="00B511C2" w:rsidRPr="003E0950" w:rsidRDefault="00B511C2" w:rsidP="00B511C2">
      <w:pPr>
        <w:rPr>
          <w:b/>
          <w:bCs/>
          <w:color w:val="auto"/>
        </w:rPr>
      </w:pPr>
      <w:r w:rsidRPr="003E0950">
        <w:rPr>
          <w:b/>
          <w:bCs/>
          <w:color w:val="auto"/>
        </w:rPr>
        <w:t>Observation 6: </w:t>
      </w:r>
      <w:r w:rsidRPr="003E0950">
        <w:rPr>
          <w:b/>
          <w:bCs/>
        </w:rPr>
        <w:t xml:space="preserve">A </w:t>
      </w:r>
      <w:r>
        <w:rPr>
          <w:b/>
          <w:bCs/>
        </w:rPr>
        <w:t>C</w:t>
      </w:r>
      <w:r w:rsidRPr="003E0950">
        <w:rPr>
          <w:b/>
          <w:bCs/>
        </w:rPr>
        <w:t>ell DTX/DRX pattern with long non-active duration is expected to maximize NES gain. While the latency of RRC reconfiguration is typically around 16ms. Thus, explicitly configured starting time of activation/deactivation only brings marginal NES gain</w:t>
      </w:r>
      <w:r>
        <w:rPr>
          <w:b/>
          <w:bCs/>
        </w:rPr>
        <w:t>.</w:t>
      </w:r>
    </w:p>
    <w:p w14:paraId="4C39ACB4" w14:textId="77777777" w:rsidR="00B511C2" w:rsidRPr="00C36EA3" w:rsidRDefault="00B511C2" w:rsidP="00B511C2">
      <w:pPr>
        <w:rPr>
          <w:b/>
          <w:bCs/>
          <w:color w:val="auto"/>
        </w:rPr>
      </w:pPr>
      <w:r w:rsidRPr="00C36EA3">
        <w:rPr>
          <w:b/>
          <w:bCs/>
          <w:color w:val="auto"/>
        </w:rPr>
        <w:t xml:space="preserve">Observation </w:t>
      </w:r>
      <w:r>
        <w:rPr>
          <w:b/>
          <w:bCs/>
          <w:color w:val="auto"/>
        </w:rPr>
        <w:t>7</w:t>
      </w:r>
      <w:r w:rsidRPr="00C36EA3">
        <w:rPr>
          <w:b/>
          <w:bCs/>
          <w:color w:val="auto"/>
        </w:rPr>
        <w:t>: W</w:t>
      </w:r>
      <w:r w:rsidRPr="008469F8">
        <w:rPr>
          <w:b/>
          <w:bCs/>
          <w:color w:val="auto"/>
        </w:rPr>
        <w:t>hen Cell DTX and Cell DRX are jointly operated</w:t>
      </w:r>
      <w:r>
        <w:rPr>
          <w:b/>
          <w:bCs/>
          <w:color w:val="auto"/>
        </w:rPr>
        <w:t>, allowing different patterns brings marginal NES gain, but w</w:t>
      </w:r>
      <w:r w:rsidRPr="00C36EA3">
        <w:rPr>
          <w:b/>
          <w:bCs/>
          <w:color w:val="auto"/>
        </w:rPr>
        <w:t>i</w:t>
      </w:r>
      <w:r>
        <w:rPr>
          <w:b/>
          <w:bCs/>
          <w:color w:val="auto"/>
        </w:rPr>
        <w:t>ll si</w:t>
      </w:r>
      <w:r w:rsidRPr="00C36EA3">
        <w:rPr>
          <w:b/>
          <w:bCs/>
          <w:color w:val="auto"/>
        </w:rPr>
        <w:t>gnificantly complicate UE behaviors and introduce extra standard work.</w:t>
      </w:r>
    </w:p>
    <w:p w14:paraId="1042AC5C" w14:textId="77777777" w:rsidR="00B511C2" w:rsidRDefault="00B511C2" w:rsidP="00B511C2">
      <w:pPr>
        <w:rPr>
          <w:b/>
          <w:bCs/>
          <w:lang w:eastAsia="zh-CN"/>
        </w:rPr>
      </w:pPr>
      <w:r w:rsidRPr="00C36EA3">
        <w:rPr>
          <w:b/>
          <w:bCs/>
          <w:color w:val="auto"/>
        </w:rPr>
        <w:t xml:space="preserve">Observation </w:t>
      </w:r>
      <w:r>
        <w:rPr>
          <w:b/>
          <w:bCs/>
          <w:color w:val="auto"/>
        </w:rPr>
        <w:t>8</w:t>
      </w:r>
      <w:r w:rsidRPr="00C36EA3">
        <w:rPr>
          <w:b/>
          <w:bCs/>
          <w:color w:val="auto"/>
        </w:rPr>
        <w:t>: </w:t>
      </w:r>
      <w:r>
        <w:rPr>
          <w:b/>
          <w:bCs/>
          <w:color w:val="auto"/>
        </w:rPr>
        <w:t xml:space="preserve">Although SSB transmission is not impacted by Cell DTX / DRX, </w:t>
      </w:r>
      <w:r w:rsidRPr="00B4453B">
        <w:rPr>
          <w:b/>
          <w:bCs/>
          <w:lang w:eastAsia="zh-CN"/>
        </w:rPr>
        <w:t xml:space="preserve">whether the UE can </w:t>
      </w:r>
      <w:r>
        <w:rPr>
          <w:b/>
          <w:bCs/>
          <w:lang w:eastAsia="zh-CN"/>
        </w:rPr>
        <w:t xml:space="preserve">stop or </w:t>
      </w:r>
      <w:r w:rsidRPr="00B4453B">
        <w:rPr>
          <w:b/>
          <w:bCs/>
          <w:lang w:eastAsia="zh-CN"/>
        </w:rPr>
        <w:t>relax measurement during non-active duration of Cell DTX/DRX</w:t>
      </w:r>
      <w:r>
        <w:rPr>
          <w:b/>
          <w:bCs/>
          <w:lang w:eastAsia="zh-CN"/>
        </w:rPr>
        <w:t xml:space="preserve"> need to be first discussed in RAN4/RAN1.</w:t>
      </w:r>
    </w:p>
    <w:p w14:paraId="3C1352CF" w14:textId="77777777" w:rsidR="00AC0CEA" w:rsidRDefault="00AC0CEA" w:rsidP="00AC0CEA">
      <w:pPr>
        <w:rPr>
          <w:b/>
          <w:bCs/>
          <w:lang w:eastAsia="zh-CN"/>
        </w:rPr>
      </w:pPr>
      <w:r w:rsidRPr="00C36EA3">
        <w:rPr>
          <w:b/>
          <w:bCs/>
          <w:color w:val="auto"/>
        </w:rPr>
        <w:t>Observation</w:t>
      </w:r>
      <w:r>
        <w:rPr>
          <w:b/>
          <w:bCs/>
          <w:color w:val="auto"/>
        </w:rPr>
        <w:t xml:space="preserve"> 9</w:t>
      </w:r>
      <w:r w:rsidRPr="00C36EA3">
        <w:rPr>
          <w:b/>
          <w:bCs/>
          <w:color w:val="auto"/>
        </w:rPr>
        <w:t>: </w:t>
      </w:r>
      <w:r>
        <w:rPr>
          <w:b/>
          <w:bCs/>
          <w:color w:val="auto"/>
        </w:rPr>
        <w:t xml:space="preserve">For CSI-RS/TRS/PRS, whether they can be turned off and their </w:t>
      </w:r>
      <w:r w:rsidRPr="00B4453B">
        <w:rPr>
          <w:b/>
          <w:bCs/>
          <w:lang w:eastAsia="zh-CN"/>
        </w:rPr>
        <w:t xml:space="preserve">measurement </w:t>
      </w:r>
      <w:r>
        <w:rPr>
          <w:b/>
          <w:bCs/>
          <w:lang w:eastAsia="zh-CN"/>
        </w:rPr>
        <w:t xml:space="preserve">requirement </w:t>
      </w:r>
      <w:r w:rsidRPr="00B4453B">
        <w:rPr>
          <w:b/>
          <w:bCs/>
          <w:lang w:eastAsia="zh-CN"/>
        </w:rPr>
        <w:t>during non-active</w:t>
      </w:r>
      <w:r>
        <w:rPr>
          <w:b/>
          <w:bCs/>
          <w:lang w:eastAsia="zh-CN"/>
        </w:rPr>
        <w:t xml:space="preserve"> duration</w:t>
      </w:r>
      <w:r w:rsidRPr="00B4453B">
        <w:rPr>
          <w:b/>
          <w:bCs/>
          <w:lang w:eastAsia="zh-CN"/>
        </w:rPr>
        <w:t xml:space="preserve"> </w:t>
      </w:r>
      <w:r>
        <w:rPr>
          <w:b/>
          <w:bCs/>
          <w:lang w:eastAsia="zh-CN"/>
        </w:rPr>
        <w:t>need to be first discussed in RAN4/RAN1.</w:t>
      </w:r>
    </w:p>
    <w:p w14:paraId="4012424F" w14:textId="1BA052B2" w:rsidR="00B45ADA" w:rsidRDefault="00B511C2" w:rsidP="00B511C2">
      <w:pPr>
        <w:rPr>
          <w:b/>
          <w:bCs/>
          <w:color w:val="auto"/>
        </w:rPr>
      </w:pPr>
      <w:r w:rsidRPr="00C36EA3">
        <w:rPr>
          <w:b/>
          <w:bCs/>
          <w:color w:val="auto"/>
        </w:rPr>
        <w:t>Observation</w:t>
      </w:r>
      <w:r>
        <w:rPr>
          <w:b/>
          <w:bCs/>
          <w:color w:val="auto"/>
        </w:rPr>
        <w:t xml:space="preserve"> 10</w:t>
      </w:r>
      <w:r w:rsidRPr="00C36EA3">
        <w:rPr>
          <w:b/>
          <w:bCs/>
          <w:color w:val="auto"/>
        </w:rPr>
        <w:t>: </w:t>
      </w:r>
      <w:r w:rsidRPr="003975E1">
        <w:rPr>
          <w:b/>
          <w:bCs/>
          <w:color w:val="auto"/>
        </w:rPr>
        <w:t xml:space="preserve">Whether </w:t>
      </w:r>
      <w:proofErr w:type="spellStart"/>
      <w:r w:rsidRPr="003975E1">
        <w:rPr>
          <w:b/>
          <w:bCs/>
          <w:color w:val="auto"/>
        </w:rPr>
        <w:t>gNB</w:t>
      </w:r>
      <w:proofErr w:type="spellEnd"/>
      <w:r w:rsidRPr="003975E1">
        <w:rPr>
          <w:b/>
          <w:bCs/>
          <w:color w:val="auto"/>
        </w:rPr>
        <w:t xml:space="preserve"> stops monitoring SRS during non-active duration should be first discussed in RAN1 and RAN4</w:t>
      </w:r>
      <w:r>
        <w:rPr>
          <w:b/>
          <w:bCs/>
          <w:color w:val="auto"/>
        </w:rPr>
        <w:t>.</w:t>
      </w:r>
    </w:p>
    <w:p w14:paraId="0CA2E8E7" w14:textId="77777777" w:rsidR="00B511C2" w:rsidRPr="00B511C2" w:rsidRDefault="00B511C2" w:rsidP="00B511C2">
      <w:pPr>
        <w:rPr>
          <w:b/>
          <w:bCs/>
          <w:color w:val="auto"/>
        </w:rPr>
      </w:pPr>
    </w:p>
    <w:p w14:paraId="45240619" w14:textId="46816D4B" w:rsidR="00524BED" w:rsidRDefault="001B3C22" w:rsidP="009A733D">
      <w:pPr>
        <w:pStyle w:val="NO"/>
        <w:ind w:left="0" w:firstLine="0"/>
        <w:rPr>
          <w:lang w:eastAsia="zh-CN"/>
        </w:rPr>
      </w:pPr>
      <w:r>
        <w:t>Based on observations, our proposals</w:t>
      </w:r>
      <w:r w:rsidR="009A733D">
        <w:t xml:space="preserve"> can be found below. </w:t>
      </w:r>
    </w:p>
    <w:p w14:paraId="549CFD5B" w14:textId="05B274CE" w:rsidR="004F158B" w:rsidRPr="00B511C2" w:rsidRDefault="00B511C2" w:rsidP="004F158B">
      <w:pPr>
        <w:rPr>
          <w:color w:val="auto"/>
          <w:u w:val="single"/>
        </w:rPr>
      </w:pPr>
      <w:r>
        <w:rPr>
          <w:i/>
          <w:iCs/>
          <w:color w:val="auto"/>
          <w:u w:val="single"/>
        </w:rPr>
        <w:t>How to handle low latency traffic</w:t>
      </w:r>
    </w:p>
    <w:p w14:paraId="0526C420" w14:textId="77777777" w:rsidR="00F63458" w:rsidRPr="00065F3B" w:rsidRDefault="00F63458" w:rsidP="00F63458">
      <w:pPr>
        <w:rPr>
          <w:b/>
          <w:bCs/>
          <w:lang w:val="en-GB"/>
        </w:rPr>
      </w:pPr>
      <w:r>
        <w:rPr>
          <w:b/>
          <w:bCs/>
        </w:rPr>
        <w:t>Proposal</w:t>
      </w:r>
      <w:r w:rsidRPr="00065F3B">
        <w:rPr>
          <w:b/>
          <w:bCs/>
        </w:rPr>
        <w:t xml:space="preserve"> 1: </w:t>
      </w:r>
      <w:r>
        <w:rPr>
          <w:b/>
          <w:bCs/>
        </w:rPr>
        <w:t xml:space="preserve">To be backward compatible with legacy UEs, NW configured with Cell DTX / DRX can also satisfy QoS requirement of low latency service, especially voice call.    </w:t>
      </w:r>
      <w:r w:rsidRPr="00065F3B">
        <w:rPr>
          <w:b/>
          <w:bCs/>
          <w:lang w:val="en-GB"/>
        </w:rPr>
        <w:t xml:space="preserve"> </w:t>
      </w:r>
    </w:p>
    <w:p w14:paraId="07D3FE45" w14:textId="77777777" w:rsidR="00B511C2" w:rsidRDefault="00B511C2" w:rsidP="00B511C2">
      <w:pPr>
        <w:rPr>
          <w:b/>
          <w:bCs/>
        </w:rPr>
      </w:pPr>
      <w:r w:rsidRPr="00E14069">
        <w:rPr>
          <w:b/>
          <w:bCs/>
        </w:rPr>
        <w:t>Proposal 2: </w:t>
      </w:r>
      <w:r>
        <w:rPr>
          <w:b/>
          <w:bCs/>
        </w:rPr>
        <w:t>A</w:t>
      </w:r>
      <w:r w:rsidR="00E14069" w:rsidRPr="00E14069">
        <w:rPr>
          <w:b/>
          <w:bCs/>
        </w:rPr>
        <w:t xml:space="preserve"> list of </w:t>
      </w:r>
      <w:r w:rsidRPr="00E14069">
        <w:rPr>
          <w:b/>
          <w:bCs/>
        </w:rPr>
        <w:t>exceptional</w:t>
      </w:r>
      <w:r w:rsidR="00E14069" w:rsidRPr="00E14069">
        <w:rPr>
          <w:b/>
          <w:bCs/>
        </w:rPr>
        <w:t xml:space="preserve"> </w:t>
      </w:r>
      <w:r w:rsidR="00E14069" w:rsidRPr="00E14069">
        <w:rPr>
          <w:b/>
          <w:bCs/>
          <w:i/>
        </w:rPr>
        <w:t>SPS-</w:t>
      </w:r>
      <w:proofErr w:type="spellStart"/>
      <w:r w:rsidR="00E14069" w:rsidRPr="00E14069">
        <w:rPr>
          <w:b/>
          <w:bCs/>
          <w:i/>
        </w:rPr>
        <w:t>ConfigIndex</w:t>
      </w:r>
      <w:proofErr w:type="spellEnd"/>
      <w:r w:rsidRPr="00E14069">
        <w:rPr>
          <w:b/>
          <w:bCs/>
        </w:rPr>
        <w:t xml:space="preserve"> </w:t>
      </w:r>
      <w:r>
        <w:rPr>
          <w:b/>
          <w:bCs/>
        </w:rPr>
        <w:t>can be</w:t>
      </w:r>
      <w:r w:rsidRPr="00E14069">
        <w:rPr>
          <w:b/>
          <w:bCs/>
        </w:rPr>
        <w:t xml:space="preserve"> included in Cell DTX configuration</w:t>
      </w:r>
      <w:r>
        <w:rPr>
          <w:b/>
          <w:bCs/>
        </w:rPr>
        <w:t xml:space="preserve">. </w:t>
      </w:r>
      <w:proofErr w:type="spellStart"/>
      <w:r w:rsidRPr="00E14069">
        <w:rPr>
          <w:b/>
          <w:bCs/>
        </w:rPr>
        <w:t>gNB</w:t>
      </w:r>
      <w:proofErr w:type="spellEnd"/>
      <w:r w:rsidRPr="00E14069">
        <w:rPr>
          <w:b/>
          <w:bCs/>
        </w:rPr>
        <w:t xml:space="preserve"> </w:t>
      </w:r>
      <w:r>
        <w:rPr>
          <w:b/>
          <w:bCs/>
        </w:rPr>
        <w:t xml:space="preserve">only </w:t>
      </w:r>
      <w:r w:rsidRPr="00E14069">
        <w:rPr>
          <w:b/>
          <w:bCs/>
        </w:rPr>
        <w:t>wake</w:t>
      </w:r>
      <w:r>
        <w:rPr>
          <w:b/>
          <w:bCs/>
        </w:rPr>
        <w:t>s</w:t>
      </w:r>
      <w:r w:rsidRPr="00E14069">
        <w:rPr>
          <w:b/>
          <w:bCs/>
        </w:rPr>
        <w:t xml:space="preserve"> up to transmit low latency traffic in the SPS occasions indicated by the list during non-active duration of Cell DTX</w:t>
      </w:r>
      <w:r>
        <w:rPr>
          <w:b/>
          <w:bCs/>
        </w:rPr>
        <w:t>.</w:t>
      </w:r>
    </w:p>
    <w:p w14:paraId="6ACE406E" w14:textId="77777777" w:rsidR="00B511C2" w:rsidRDefault="00B511C2" w:rsidP="00B511C2">
      <w:pPr>
        <w:rPr>
          <w:b/>
          <w:bCs/>
        </w:rPr>
      </w:pPr>
      <w:r w:rsidRPr="00E14069">
        <w:rPr>
          <w:b/>
          <w:bCs/>
        </w:rPr>
        <w:t xml:space="preserve">Proposal </w:t>
      </w:r>
      <w:r>
        <w:rPr>
          <w:b/>
          <w:bCs/>
        </w:rPr>
        <w:t>3</w:t>
      </w:r>
      <w:r w:rsidRPr="00E14069">
        <w:rPr>
          <w:b/>
          <w:bCs/>
        </w:rPr>
        <w:t>: </w:t>
      </w:r>
      <w:r>
        <w:rPr>
          <w:b/>
          <w:bCs/>
        </w:rPr>
        <w:t>A</w:t>
      </w:r>
      <w:r w:rsidR="00E14069" w:rsidRPr="00E14069">
        <w:rPr>
          <w:b/>
          <w:bCs/>
        </w:rPr>
        <w:t xml:space="preserve"> list of </w:t>
      </w:r>
      <w:r w:rsidRPr="00E14069">
        <w:rPr>
          <w:b/>
          <w:bCs/>
        </w:rPr>
        <w:t>exceptional</w:t>
      </w:r>
      <w:r w:rsidR="00E14069" w:rsidRPr="00E14069">
        <w:rPr>
          <w:b/>
          <w:bCs/>
        </w:rPr>
        <w:t xml:space="preserve"> </w:t>
      </w:r>
      <w:proofErr w:type="spellStart"/>
      <w:r w:rsidRPr="00E14069">
        <w:rPr>
          <w:b/>
          <w:bCs/>
          <w:i/>
        </w:rPr>
        <w:t>ConfiguredGrantConfigIndex</w:t>
      </w:r>
      <w:proofErr w:type="spellEnd"/>
      <w:r>
        <w:rPr>
          <w:b/>
          <w:bCs/>
        </w:rPr>
        <w:t xml:space="preserve"> can be</w:t>
      </w:r>
      <w:r w:rsidRPr="00E14069">
        <w:rPr>
          <w:b/>
          <w:bCs/>
        </w:rPr>
        <w:t xml:space="preserve"> included in Cell D</w:t>
      </w:r>
      <w:r>
        <w:rPr>
          <w:b/>
          <w:bCs/>
        </w:rPr>
        <w:t>R</w:t>
      </w:r>
      <w:r w:rsidRPr="00E14069">
        <w:rPr>
          <w:b/>
          <w:bCs/>
        </w:rPr>
        <w:t>X configuration</w:t>
      </w:r>
      <w:r>
        <w:rPr>
          <w:b/>
          <w:bCs/>
        </w:rPr>
        <w:t xml:space="preserve">. </w:t>
      </w:r>
      <w:proofErr w:type="spellStart"/>
      <w:r w:rsidRPr="00E14069">
        <w:rPr>
          <w:b/>
          <w:bCs/>
        </w:rPr>
        <w:t>gNB</w:t>
      </w:r>
      <w:proofErr w:type="spellEnd"/>
      <w:r w:rsidRPr="00E14069">
        <w:rPr>
          <w:b/>
          <w:bCs/>
        </w:rPr>
        <w:t xml:space="preserve"> wake</w:t>
      </w:r>
      <w:r>
        <w:rPr>
          <w:b/>
          <w:bCs/>
        </w:rPr>
        <w:t>s</w:t>
      </w:r>
      <w:r w:rsidRPr="00E14069">
        <w:rPr>
          <w:b/>
          <w:bCs/>
        </w:rPr>
        <w:t xml:space="preserve"> up to </w:t>
      </w:r>
      <w:r>
        <w:rPr>
          <w:b/>
          <w:bCs/>
        </w:rPr>
        <w:t>receive</w:t>
      </w:r>
      <w:r w:rsidRPr="00E14069">
        <w:rPr>
          <w:b/>
          <w:bCs/>
        </w:rPr>
        <w:t xml:space="preserve"> low latency </w:t>
      </w:r>
      <w:r>
        <w:rPr>
          <w:b/>
          <w:bCs/>
        </w:rPr>
        <w:t>CG-PUSCH</w:t>
      </w:r>
      <w:r w:rsidRPr="00E14069">
        <w:rPr>
          <w:b/>
          <w:bCs/>
        </w:rPr>
        <w:t xml:space="preserve"> in the </w:t>
      </w:r>
      <w:r>
        <w:rPr>
          <w:b/>
          <w:bCs/>
        </w:rPr>
        <w:t>CG</w:t>
      </w:r>
      <w:r w:rsidRPr="00E14069">
        <w:rPr>
          <w:b/>
          <w:bCs/>
        </w:rPr>
        <w:t xml:space="preserve"> occasions indicated by the list during non-active duration of Cell D</w:t>
      </w:r>
      <w:r>
        <w:rPr>
          <w:b/>
          <w:bCs/>
        </w:rPr>
        <w:t>R</w:t>
      </w:r>
      <w:r w:rsidRPr="00E14069">
        <w:rPr>
          <w:b/>
          <w:bCs/>
        </w:rPr>
        <w:t>X</w:t>
      </w:r>
      <w:r>
        <w:rPr>
          <w:b/>
          <w:bCs/>
        </w:rPr>
        <w:t>.</w:t>
      </w:r>
    </w:p>
    <w:p w14:paraId="058AB1FA" w14:textId="77777777" w:rsidR="00B511C2" w:rsidRDefault="00B511C2" w:rsidP="00B511C2">
      <w:pPr>
        <w:rPr>
          <w:b/>
          <w:bCs/>
        </w:rPr>
      </w:pPr>
      <w:r w:rsidRPr="00E14069">
        <w:rPr>
          <w:b/>
          <w:bCs/>
        </w:rPr>
        <w:t xml:space="preserve">Proposal </w:t>
      </w:r>
      <w:r>
        <w:rPr>
          <w:b/>
          <w:bCs/>
        </w:rPr>
        <w:t>4</w:t>
      </w:r>
      <w:r w:rsidRPr="00E14069">
        <w:rPr>
          <w:b/>
          <w:bCs/>
        </w:rPr>
        <w:t>: </w:t>
      </w:r>
      <w:r>
        <w:rPr>
          <w:b/>
          <w:bCs/>
        </w:rPr>
        <w:t>A</w:t>
      </w:r>
      <w:r w:rsidR="00E14069" w:rsidRPr="00E14069">
        <w:rPr>
          <w:b/>
          <w:bCs/>
        </w:rPr>
        <w:t xml:space="preserve"> list of </w:t>
      </w:r>
      <w:r w:rsidRPr="00E14069">
        <w:rPr>
          <w:b/>
          <w:bCs/>
        </w:rPr>
        <w:t>exceptional</w:t>
      </w:r>
      <w:r w:rsidR="00E14069" w:rsidRPr="00E14069">
        <w:rPr>
          <w:b/>
          <w:bCs/>
        </w:rPr>
        <w:t xml:space="preserve"> </w:t>
      </w:r>
      <w:proofErr w:type="spellStart"/>
      <w:r w:rsidRPr="00E14069">
        <w:rPr>
          <w:b/>
          <w:bCs/>
          <w:i/>
          <w:iCs/>
          <w:lang w:val="en-GB" w:eastAsia="sv-SE"/>
        </w:rPr>
        <w:t>schedulingRequestID</w:t>
      </w:r>
      <w:proofErr w:type="spellEnd"/>
      <w:r w:rsidRPr="00E14069">
        <w:rPr>
          <w:b/>
          <w:bCs/>
        </w:rPr>
        <w:t xml:space="preserve"> </w:t>
      </w:r>
      <w:r>
        <w:rPr>
          <w:b/>
          <w:bCs/>
        </w:rPr>
        <w:t>can be</w:t>
      </w:r>
      <w:r w:rsidRPr="00E14069">
        <w:rPr>
          <w:b/>
          <w:bCs/>
        </w:rPr>
        <w:t xml:space="preserve"> included in Cell D</w:t>
      </w:r>
      <w:r>
        <w:rPr>
          <w:b/>
          <w:bCs/>
        </w:rPr>
        <w:t>R</w:t>
      </w:r>
      <w:r w:rsidRPr="00E14069">
        <w:rPr>
          <w:b/>
          <w:bCs/>
        </w:rPr>
        <w:t>X configuration</w:t>
      </w:r>
      <w:r>
        <w:rPr>
          <w:b/>
          <w:bCs/>
        </w:rPr>
        <w:t xml:space="preserve">. </w:t>
      </w:r>
      <w:proofErr w:type="spellStart"/>
      <w:r w:rsidRPr="00E14069">
        <w:rPr>
          <w:b/>
          <w:bCs/>
        </w:rPr>
        <w:t>gNB</w:t>
      </w:r>
      <w:proofErr w:type="spellEnd"/>
      <w:r w:rsidRPr="00E14069">
        <w:rPr>
          <w:b/>
          <w:bCs/>
        </w:rPr>
        <w:t xml:space="preserve"> wake</w:t>
      </w:r>
      <w:r>
        <w:rPr>
          <w:b/>
          <w:bCs/>
        </w:rPr>
        <w:t>s</w:t>
      </w:r>
      <w:r w:rsidRPr="00E14069">
        <w:rPr>
          <w:b/>
          <w:bCs/>
        </w:rPr>
        <w:t xml:space="preserve"> up to </w:t>
      </w:r>
      <w:r>
        <w:rPr>
          <w:b/>
          <w:bCs/>
        </w:rPr>
        <w:t>receive</w:t>
      </w:r>
      <w:r w:rsidRPr="00E14069">
        <w:rPr>
          <w:b/>
          <w:bCs/>
        </w:rPr>
        <w:t xml:space="preserve"> </w:t>
      </w:r>
      <w:r>
        <w:rPr>
          <w:b/>
          <w:bCs/>
        </w:rPr>
        <w:t xml:space="preserve">SR associated with </w:t>
      </w:r>
      <w:r w:rsidRPr="00E14069">
        <w:rPr>
          <w:b/>
          <w:bCs/>
        </w:rPr>
        <w:t xml:space="preserve">low latency traffic in the </w:t>
      </w:r>
      <w:r>
        <w:rPr>
          <w:b/>
          <w:bCs/>
        </w:rPr>
        <w:t>SR</w:t>
      </w:r>
      <w:r w:rsidRPr="00E14069">
        <w:rPr>
          <w:b/>
          <w:bCs/>
        </w:rPr>
        <w:t xml:space="preserve"> occasions indicated by the list during non-active duration of Cell D</w:t>
      </w:r>
      <w:r>
        <w:rPr>
          <w:b/>
          <w:bCs/>
        </w:rPr>
        <w:t>R</w:t>
      </w:r>
      <w:r w:rsidRPr="00E14069">
        <w:rPr>
          <w:b/>
          <w:bCs/>
        </w:rPr>
        <w:t>X</w:t>
      </w:r>
      <w:r>
        <w:rPr>
          <w:b/>
          <w:bCs/>
        </w:rPr>
        <w:t>.</w:t>
      </w:r>
    </w:p>
    <w:p w14:paraId="3C9DEA97" w14:textId="77777777" w:rsidR="00B511C2" w:rsidRPr="00786271" w:rsidRDefault="00B511C2" w:rsidP="00B511C2">
      <w:pPr>
        <w:rPr>
          <w:b/>
          <w:bCs/>
        </w:rPr>
      </w:pPr>
      <w:r w:rsidRPr="00E14069">
        <w:rPr>
          <w:b/>
          <w:bCs/>
        </w:rPr>
        <w:t xml:space="preserve">Proposal </w:t>
      </w:r>
      <w:r>
        <w:rPr>
          <w:b/>
          <w:bCs/>
        </w:rPr>
        <w:t>5</w:t>
      </w:r>
      <w:r w:rsidRPr="00E14069">
        <w:rPr>
          <w:b/>
          <w:bCs/>
        </w:rPr>
        <w:t>: </w:t>
      </w:r>
      <w:r>
        <w:rPr>
          <w:b/>
          <w:bCs/>
        </w:rPr>
        <w:t xml:space="preserve">Reuse </w:t>
      </w:r>
      <w:r w:rsidRPr="00542676">
        <w:rPr>
          <w:b/>
          <w:bCs/>
        </w:rPr>
        <w:t>UE CDRX retransmission timer based mechanism (i.e. HARQ RTT timer and retransmission timer)</w:t>
      </w:r>
      <w:r>
        <w:rPr>
          <w:b/>
          <w:bCs/>
        </w:rPr>
        <w:t xml:space="preserve"> for retransmission of exceptional CG-PUSCH / SPS-PDSCH in non-active duration of Cell DTX / DRX.</w:t>
      </w:r>
    </w:p>
    <w:p w14:paraId="7D64711C" w14:textId="77777777" w:rsidR="000C7508" w:rsidRPr="00857815" w:rsidRDefault="000C7508" w:rsidP="00857815">
      <w:pPr>
        <w:rPr>
          <w:b/>
          <w:bCs/>
          <w:color w:val="auto"/>
          <w:lang w:val="en-CN"/>
        </w:rPr>
      </w:pPr>
    </w:p>
    <w:p w14:paraId="5441F54C" w14:textId="5B64D002" w:rsidR="004F158B" w:rsidRPr="00B511C2" w:rsidRDefault="00B511C2" w:rsidP="004F158B">
      <w:pPr>
        <w:rPr>
          <w:i/>
          <w:iCs/>
          <w:color w:val="auto"/>
          <w:u w:val="single"/>
        </w:rPr>
      </w:pPr>
      <w:r>
        <w:rPr>
          <w:i/>
          <w:iCs/>
          <w:color w:val="auto"/>
          <w:u w:val="single"/>
        </w:rPr>
        <w:t>Leftover issues of signaling</w:t>
      </w:r>
    </w:p>
    <w:p w14:paraId="0DA4D6DE" w14:textId="58777774" w:rsidR="00B511C2" w:rsidRDefault="00B511C2" w:rsidP="00B511C2">
      <w:pPr>
        <w:rPr>
          <w:b/>
          <w:bCs/>
          <w:color w:val="auto"/>
        </w:rPr>
      </w:pPr>
      <w:r>
        <w:rPr>
          <w:b/>
          <w:bCs/>
          <w:color w:val="auto"/>
        </w:rPr>
        <w:t xml:space="preserve">Proposal 6: Not introduce a new inactivity timer for purpose of extending active time of </w:t>
      </w:r>
      <w:r w:rsidRPr="004F158B">
        <w:rPr>
          <w:b/>
          <w:bCs/>
          <w:color w:val="auto"/>
        </w:rPr>
        <w:t>Cell DTX</w:t>
      </w:r>
      <w:r>
        <w:rPr>
          <w:b/>
          <w:bCs/>
          <w:color w:val="auto"/>
        </w:rPr>
        <w:t xml:space="preserve"> </w:t>
      </w:r>
      <w:r w:rsidRPr="004F158B">
        <w:rPr>
          <w:b/>
          <w:bCs/>
          <w:color w:val="auto"/>
        </w:rPr>
        <w:t>/</w:t>
      </w:r>
      <w:r>
        <w:rPr>
          <w:b/>
          <w:bCs/>
          <w:color w:val="auto"/>
        </w:rPr>
        <w:t xml:space="preserve"> </w:t>
      </w:r>
      <w:r w:rsidRPr="004F158B">
        <w:rPr>
          <w:b/>
          <w:bCs/>
          <w:color w:val="auto"/>
        </w:rPr>
        <w:t xml:space="preserve">DRX </w:t>
      </w:r>
      <w:r>
        <w:rPr>
          <w:b/>
          <w:bCs/>
          <w:color w:val="auto"/>
        </w:rPr>
        <w:t xml:space="preserve">pattern due to one </w:t>
      </w:r>
      <w:r w:rsidRPr="00E610C4">
        <w:rPr>
          <w:b/>
          <w:bCs/>
          <w:color w:val="auto"/>
        </w:rPr>
        <w:t>particular UE's pending traffic</w:t>
      </w:r>
    </w:p>
    <w:p w14:paraId="39363993" w14:textId="6823787A" w:rsidR="00B511C2" w:rsidRPr="00F7340D" w:rsidRDefault="00B511C2" w:rsidP="00B511C2">
      <w:pPr>
        <w:rPr>
          <w:b/>
          <w:bCs/>
          <w:color w:val="auto"/>
        </w:rPr>
      </w:pPr>
      <w:r w:rsidRPr="00332162">
        <w:rPr>
          <w:b/>
          <w:bCs/>
          <w:color w:val="auto"/>
        </w:rPr>
        <w:lastRenderedPageBreak/>
        <w:t xml:space="preserve">Proposal </w:t>
      </w:r>
      <w:r>
        <w:rPr>
          <w:b/>
          <w:bCs/>
          <w:color w:val="auto"/>
        </w:rPr>
        <w:t>7</w:t>
      </w:r>
      <w:r w:rsidRPr="00332162">
        <w:rPr>
          <w:b/>
          <w:bCs/>
          <w:color w:val="auto"/>
        </w:rPr>
        <w:t>: </w:t>
      </w:r>
      <w:r>
        <w:rPr>
          <w:b/>
          <w:bCs/>
          <w:color w:val="auto"/>
        </w:rPr>
        <w:t xml:space="preserve">Reuse the below formula of UE CDRX to calculate starting time of </w:t>
      </w:r>
      <w:r w:rsidRPr="00F7340D">
        <w:rPr>
          <w:b/>
          <w:bCs/>
          <w:color w:val="auto"/>
        </w:rPr>
        <w:t xml:space="preserve">active duration of Cell DTX / DRX </w:t>
      </w:r>
      <w:r>
        <w:rPr>
          <w:b/>
          <w:bCs/>
          <w:color w:val="auto"/>
        </w:rPr>
        <w:t>pattern</w:t>
      </w:r>
      <w:r w:rsidRPr="00F7340D">
        <w:rPr>
          <w:b/>
          <w:bCs/>
          <w:color w:val="auto"/>
        </w:rPr>
        <w:t>:</w:t>
      </w:r>
    </w:p>
    <w:p w14:paraId="704B8B13" w14:textId="77777777" w:rsidR="00B511C2" w:rsidRPr="009D2453" w:rsidRDefault="00B511C2" w:rsidP="00B511C2">
      <w:pPr>
        <w:pStyle w:val="ListParagraph"/>
        <w:numPr>
          <w:ilvl w:val="0"/>
          <w:numId w:val="14"/>
        </w:numPr>
        <w:ind w:firstLineChars="0"/>
        <w:rPr>
          <w:b/>
          <w:bCs/>
        </w:rPr>
      </w:pPr>
      <w:r w:rsidRPr="009D2453">
        <w:rPr>
          <w:b/>
          <w:bCs/>
          <w:noProof/>
          <w:lang w:eastAsia="ko-KR"/>
        </w:rPr>
        <w:t>[(SFN × 10) + subframe number] modulo (</w:t>
      </w:r>
      <w:r>
        <w:rPr>
          <w:b/>
          <w:bCs/>
          <w:i/>
          <w:noProof/>
          <w:lang w:eastAsia="ko-KR"/>
        </w:rPr>
        <w:t>Periodicity</w:t>
      </w:r>
      <w:r w:rsidRPr="009D2453">
        <w:rPr>
          <w:b/>
          <w:bCs/>
          <w:noProof/>
          <w:lang w:eastAsia="ko-KR"/>
        </w:rPr>
        <w:t xml:space="preserve">) = </w:t>
      </w:r>
      <w:r w:rsidRPr="009D2453">
        <w:rPr>
          <w:b/>
          <w:bCs/>
          <w:i/>
          <w:noProof/>
          <w:lang w:eastAsia="ko-KR"/>
        </w:rPr>
        <w:t>StartOffset</w:t>
      </w:r>
    </w:p>
    <w:p w14:paraId="00E5F93B" w14:textId="12A8687F" w:rsidR="00B511C2" w:rsidRDefault="00B511C2" w:rsidP="00B511C2">
      <w:pPr>
        <w:rPr>
          <w:b/>
          <w:bCs/>
          <w:color w:val="auto"/>
        </w:rPr>
      </w:pPr>
      <w:r>
        <w:rPr>
          <w:b/>
          <w:bCs/>
          <w:color w:val="auto"/>
        </w:rPr>
        <w:t xml:space="preserve">Proposal 8: No need to introduce </w:t>
      </w:r>
      <w:r w:rsidRPr="003E0950">
        <w:rPr>
          <w:b/>
          <w:bCs/>
          <w:color w:val="auto"/>
        </w:rPr>
        <w:t>a new IE explicitly stating activation/deactivation of Cell DTX/DRX</w:t>
      </w:r>
    </w:p>
    <w:p w14:paraId="3BA452EA" w14:textId="77777777" w:rsidR="00B511C2" w:rsidRDefault="00B511C2" w:rsidP="00B511C2">
      <w:pPr>
        <w:spacing w:after="60"/>
        <w:rPr>
          <w:b/>
          <w:bCs/>
          <w:color w:val="auto"/>
        </w:rPr>
      </w:pPr>
      <w:r>
        <w:rPr>
          <w:b/>
          <w:bCs/>
          <w:color w:val="auto"/>
        </w:rPr>
        <w:t>Proposal 9: RAN2 confirm below understandings:</w:t>
      </w:r>
    </w:p>
    <w:p w14:paraId="2A0DB081" w14:textId="77777777" w:rsidR="00B511C2" w:rsidRDefault="00B511C2" w:rsidP="00B511C2">
      <w:pPr>
        <w:pStyle w:val="ListParagraph"/>
        <w:numPr>
          <w:ilvl w:val="0"/>
          <w:numId w:val="36"/>
        </w:numPr>
        <w:spacing w:after="60"/>
        <w:ind w:firstLineChars="0"/>
        <w:rPr>
          <w:b/>
          <w:bCs/>
        </w:rPr>
      </w:pPr>
      <w:r>
        <w:rPr>
          <w:b/>
          <w:bCs/>
        </w:rPr>
        <w:t>W</w:t>
      </w:r>
      <w:r w:rsidRPr="008469F8">
        <w:rPr>
          <w:b/>
          <w:bCs/>
        </w:rPr>
        <w:t>hen Cell DTX and Cell DRX are jointly operated</w:t>
      </w:r>
      <w:r>
        <w:rPr>
          <w:b/>
          <w:bCs/>
        </w:rPr>
        <w:t>, o</w:t>
      </w:r>
      <w:r w:rsidRPr="008469F8">
        <w:rPr>
          <w:b/>
          <w:bCs/>
        </w:rPr>
        <w:t xml:space="preserve">nly single pattern (i.e. </w:t>
      </w:r>
      <w:r>
        <w:rPr>
          <w:b/>
          <w:bCs/>
        </w:rPr>
        <w:t>one</w:t>
      </w:r>
      <w:r w:rsidRPr="008469F8">
        <w:rPr>
          <w:b/>
          <w:bCs/>
        </w:rPr>
        <w:t xml:space="preserve"> set of periodicity, offset and on duration) can be activated for one serving cell. </w:t>
      </w:r>
    </w:p>
    <w:p w14:paraId="6A390201" w14:textId="77777777" w:rsidR="00B511C2" w:rsidRPr="00786271" w:rsidRDefault="00B511C2" w:rsidP="00B511C2">
      <w:pPr>
        <w:pStyle w:val="ListParagraph"/>
        <w:numPr>
          <w:ilvl w:val="0"/>
          <w:numId w:val="36"/>
        </w:numPr>
        <w:ind w:firstLineChars="0"/>
        <w:rPr>
          <w:b/>
          <w:bCs/>
        </w:rPr>
      </w:pPr>
      <w:r>
        <w:rPr>
          <w:b/>
          <w:bCs/>
        </w:rPr>
        <w:t>S</w:t>
      </w:r>
      <w:r w:rsidRPr="008469F8">
        <w:rPr>
          <w:b/>
          <w:bCs/>
        </w:rPr>
        <w:t xml:space="preserve">tandalone Cell DTX and Cell DRX with different patterns are still allowed to provide flexibility of NW. </w:t>
      </w:r>
    </w:p>
    <w:p w14:paraId="5405C49A" w14:textId="77777777" w:rsidR="00B511C2" w:rsidRDefault="00B511C2" w:rsidP="00B511C2">
      <w:pPr>
        <w:rPr>
          <w:i/>
          <w:iCs/>
          <w:color w:val="auto"/>
          <w:u w:val="single"/>
          <w:lang w:val="en-CN"/>
        </w:rPr>
      </w:pPr>
    </w:p>
    <w:p w14:paraId="1301C91F" w14:textId="2717B84A" w:rsidR="00B511C2" w:rsidRPr="004F158B" w:rsidRDefault="00B511C2" w:rsidP="00B511C2">
      <w:pPr>
        <w:rPr>
          <w:i/>
          <w:iCs/>
          <w:color w:val="auto"/>
          <w:u w:val="single"/>
          <w:lang w:val="en-CN"/>
        </w:rPr>
      </w:pPr>
      <w:r w:rsidRPr="004F158B">
        <w:rPr>
          <w:i/>
          <w:iCs/>
          <w:color w:val="auto"/>
          <w:u w:val="single"/>
          <w:lang w:val="en-CN"/>
        </w:rPr>
        <w:t>Alignment between UE CDRX and Cell DTX/DRX</w:t>
      </w:r>
    </w:p>
    <w:p w14:paraId="2CEA986F" w14:textId="77777777" w:rsidR="00B511C2" w:rsidRDefault="00B511C2" w:rsidP="00B511C2">
      <w:pPr>
        <w:spacing w:after="60"/>
        <w:rPr>
          <w:b/>
          <w:bCs/>
          <w:color w:val="auto"/>
        </w:rPr>
      </w:pPr>
      <w:r w:rsidRPr="00332162">
        <w:rPr>
          <w:b/>
          <w:bCs/>
          <w:color w:val="auto"/>
        </w:rPr>
        <w:t xml:space="preserve">Proposal </w:t>
      </w:r>
      <w:r>
        <w:rPr>
          <w:b/>
          <w:bCs/>
          <w:color w:val="auto"/>
        </w:rPr>
        <w:t>10</w:t>
      </w:r>
      <w:r w:rsidRPr="00332162">
        <w:rPr>
          <w:b/>
          <w:bCs/>
          <w:color w:val="auto"/>
        </w:rPr>
        <w:t>: </w:t>
      </w:r>
      <w:r>
        <w:rPr>
          <w:b/>
          <w:bCs/>
          <w:color w:val="auto"/>
        </w:rPr>
        <w:t>RAN2 agree below UE/</w:t>
      </w:r>
      <w:proofErr w:type="spellStart"/>
      <w:r>
        <w:rPr>
          <w:b/>
          <w:bCs/>
          <w:color w:val="auto"/>
        </w:rPr>
        <w:t>gNB</w:t>
      </w:r>
      <w:proofErr w:type="spellEnd"/>
      <w:r>
        <w:rPr>
          <w:b/>
          <w:bCs/>
          <w:color w:val="auto"/>
        </w:rPr>
        <w:t xml:space="preserve"> behavior in T1 and T3 durations:</w:t>
      </w:r>
    </w:p>
    <w:p w14:paraId="3EE6A148" w14:textId="77777777" w:rsidR="00B511C2" w:rsidRPr="00617993" w:rsidRDefault="00B511C2" w:rsidP="00B511C2">
      <w:pPr>
        <w:pStyle w:val="ListParagraph"/>
        <w:numPr>
          <w:ilvl w:val="0"/>
          <w:numId w:val="38"/>
        </w:numPr>
        <w:spacing w:after="60"/>
        <w:ind w:firstLineChars="0"/>
        <w:rPr>
          <w:b/>
          <w:bCs/>
        </w:rPr>
      </w:pPr>
      <w:r>
        <w:rPr>
          <w:b/>
          <w:bCs/>
          <w:lang w:val="en-GB"/>
        </w:rPr>
        <w:t>T1 (</w:t>
      </w:r>
      <w:r w:rsidRPr="00617993">
        <w:rPr>
          <w:b/>
          <w:bCs/>
          <w:lang w:val="en-GB"/>
        </w:rPr>
        <w:t xml:space="preserve">OFF duration of UE </w:t>
      </w:r>
      <w:r>
        <w:rPr>
          <w:b/>
          <w:bCs/>
          <w:lang w:val="en-GB"/>
        </w:rPr>
        <w:t>C</w:t>
      </w:r>
      <w:r w:rsidRPr="00617993">
        <w:rPr>
          <w:b/>
          <w:bCs/>
          <w:lang w:val="en-GB"/>
        </w:rPr>
        <w:t>DRX is overlapped with active duration of Cell DTX</w:t>
      </w:r>
      <w:r>
        <w:rPr>
          <w:b/>
          <w:bCs/>
          <w:lang w:val="en-GB"/>
        </w:rPr>
        <w:t>):</w:t>
      </w:r>
      <w:r w:rsidRPr="00617993">
        <w:rPr>
          <w:b/>
          <w:bCs/>
          <w:lang w:val="en-GB"/>
        </w:rPr>
        <w:t xml:space="preserve"> the UE follows UE CDRX behaviour (i.e. stop monitoring PDCCH), assuming no DCI </w:t>
      </w:r>
      <w:r>
        <w:rPr>
          <w:b/>
          <w:bCs/>
          <w:lang w:val="en-GB"/>
        </w:rPr>
        <w:t>for</w:t>
      </w:r>
      <w:r w:rsidRPr="00617993">
        <w:rPr>
          <w:b/>
          <w:bCs/>
          <w:lang w:val="en-GB"/>
        </w:rPr>
        <w:t xml:space="preserve"> itself.</w:t>
      </w:r>
    </w:p>
    <w:p w14:paraId="30C62185" w14:textId="391A2FF2" w:rsidR="00B511C2" w:rsidRPr="00B016F3" w:rsidRDefault="00B511C2" w:rsidP="00B511C2">
      <w:pPr>
        <w:pStyle w:val="ListParagraph"/>
        <w:numPr>
          <w:ilvl w:val="0"/>
          <w:numId w:val="38"/>
        </w:numPr>
        <w:ind w:firstLineChars="0"/>
        <w:rPr>
          <w:b/>
          <w:bCs/>
        </w:rPr>
      </w:pPr>
      <w:r>
        <w:rPr>
          <w:b/>
          <w:bCs/>
        </w:rPr>
        <w:t>T3</w:t>
      </w:r>
      <w:r w:rsidRPr="00617993">
        <w:rPr>
          <w:b/>
          <w:bCs/>
        </w:rPr>
        <w:t xml:space="preserve"> </w:t>
      </w:r>
      <w:r>
        <w:rPr>
          <w:b/>
          <w:bCs/>
          <w:lang w:val="en-GB"/>
        </w:rPr>
        <w:t>(</w:t>
      </w:r>
      <w:r w:rsidRPr="00617993">
        <w:rPr>
          <w:b/>
          <w:bCs/>
          <w:lang w:val="en-GB"/>
        </w:rPr>
        <w:t>O</w:t>
      </w:r>
      <w:r w:rsidR="003676E3">
        <w:rPr>
          <w:b/>
          <w:bCs/>
          <w:lang w:val="en-GB"/>
        </w:rPr>
        <w:t>FF</w:t>
      </w:r>
      <w:r w:rsidRPr="00617993">
        <w:rPr>
          <w:b/>
          <w:bCs/>
          <w:lang w:val="en-GB"/>
        </w:rPr>
        <w:t xml:space="preserve"> duration of UE </w:t>
      </w:r>
      <w:r>
        <w:rPr>
          <w:b/>
          <w:bCs/>
          <w:lang w:val="en-GB"/>
        </w:rPr>
        <w:t>C</w:t>
      </w:r>
      <w:r w:rsidRPr="00617993">
        <w:rPr>
          <w:b/>
          <w:bCs/>
          <w:lang w:val="en-GB"/>
        </w:rPr>
        <w:t xml:space="preserve">DRX is overlapped with </w:t>
      </w:r>
      <w:r>
        <w:rPr>
          <w:b/>
          <w:bCs/>
          <w:lang w:val="en-GB"/>
        </w:rPr>
        <w:t>non-</w:t>
      </w:r>
      <w:r w:rsidRPr="00617993">
        <w:rPr>
          <w:b/>
          <w:bCs/>
          <w:lang w:val="en-GB"/>
        </w:rPr>
        <w:t>active duration of Cell DTX</w:t>
      </w:r>
      <w:r>
        <w:rPr>
          <w:b/>
          <w:bCs/>
          <w:lang w:val="en-GB"/>
        </w:rPr>
        <w:t>):</w:t>
      </w:r>
      <w:r w:rsidRPr="00617993">
        <w:rPr>
          <w:b/>
          <w:bCs/>
          <w:lang w:val="en-GB"/>
        </w:rPr>
        <w:t xml:space="preserve"> the UE follows </w:t>
      </w:r>
      <w:r>
        <w:rPr>
          <w:b/>
          <w:bCs/>
          <w:lang w:val="en-GB"/>
        </w:rPr>
        <w:t>behaviour</w:t>
      </w:r>
      <w:r w:rsidRPr="00617993">
        <w:rPr>
          <w:b/>
          <w:bCs/>
          <w:lang w:val="en-GB"/>
        </w:rPr>
        <w:t xml:space="preserve"> </w:t>
      </w:r>
      <w:r>
        <w:rPr>
          <w:b/>
          <w:bCs/>
          <w:lang w:val="en-GB"/>
        </w:rPr>
        <w:t>specified for Cell DTX.</w:t>
      </w:r>
    </w:p>
    <w:p w14:paraId="2A53272A" w14:textId="77777777" w:rsidR="000C7508" w:rsidRPr="00A02E73" w:rsidRDefault="000C7508" w:rsidP="00857815">
      <w:pPr>
        <w:rPr>
          <w:b/>
          <w:bCs/>
          <w:color w:val="auto"/>
        </w:rPr>
      </w:pPr>
    </w:p>
    <w:p w14:paraId="4F499523" w14:textId="2A438A5F" w:rsidR="005A70DE" w:rsidRDefault="009648CF" w:rsidP="005A70DE">
      <w:pPr>
        <w:rPr>
          <w:i/>
          <w:iCs/>
          <w:u w:val="single"/>
          <w:lang w:val="en-CN"/>
        </w:rPr>
      </w:pPr>
      <w:r>
        <w:rPr>
          <w:i/>
          <w:iCs/>
          <w:u w:val="single"/>
        </w:rPr>
        <w:t>Measurement</w:t>
      </w:r>
      <w:r w:rsidR="00B511C2">
        <w:rPr>
          <w:i/>
          <w:iCs/>
          <w:u w:val="single"/>
        </w:rPr>
        <w:t xml:space="preserve"> and reporting</w:t>
      </w:r>
    </w:p>
    <w:p w14:paraId="1E4295E1" w14:textId="36FCAAA3" w:rsidR="00D41977" w:rsidRPr="000A7CE0" w:rsidRDefault="00D41977" w:rsidP="00D41977">
      <w:pPr>
        <w:ind w:left="31"/>
        <w:rPr>
          <w:b/>
          <w:bCs/>
          <w:lang w:val="en-CN"/>
        </w:rPr>
      </w:pPr>
      <w:r w:rsidRPr="002B0A67">
        <w:rPr>
          <w:b/>
          <w:bCs/>
          <w:lang w:val="en-CN"/>
        </w:rPr>
        <w:t>Proposal 1</w:t>
      </w:r>
      <w:r w:rsidRPr="000A7CE0">
        <w:rPr>
          <w:b/>
          <w:bCs/>
          <w:lang w:val="en-CN"/>
        </w:rPr>
        <w:t>1</w:t>
      </w:r>
      <w:r w:rsidRPr="002B0A67">
        <w:rPr>
          <w:b/>
          <w:bCs/>
          <w:lang w:val="en-CN"/>
        </w:rPr>
        <w:t xml:space="preserve">: RAN2 </w:t>
      </w:r>
      <w:r w:rsidRPr="000A7CE0">
        <w:rPr>
          <w:b/>
          <w:bCs/>
          <w:lang w:val="en-CN"/>
        </w:rPr>
        <w:t>wait RAN1/RAN4 on measurement and reporting based on SSB/CSI-RS/TRS/</w:t>
      </w:r>
      <w:r w:rsidR="00B6776A">
        <w:rPr>
          <w:b/>
          <w:bCs/>
        </w:rPr>
        <w:t>PRS/</w:t>
      </w:r>
      <w:r w:rsidRPr="000A7CE0">
        <w:rPr>
          <w:b/>
          <w:bCs/>
          <w:lang w:val="en-CN"/>
        </w:rPr>
        <w:t xml:space="preserve">SRS, </w:t>
      </w:r>
      <w:r>
        <w:rPr>
          <w:b/>
          <w:bCs/>
        </w:rPr>
        <w:t xml:space="preserve">and </w:t>
      </w:r>
      <w:r w:rsidRPr="000A7CE0">
        <w:rPr>
          <w:b/>
          <w:bCs/>
          <w:lang w:val="en-CN"/>
        </w:rPr>
        <w:t>may consider sending LS to RAN1/RAN4 if necessay.</w:t>
      </w:r>
    </w:p>
    <w:p w14:paraId="1097FDBE" w14:textId="77777777" w:rsidR="00FB1C79" w:rsidRPr="00FB1C79" w:rsidRDefault="00FB1C79" w:rsidP="00FB1C79">
      <w:pPr>
        <w:rPr>
          <w:sz w:val="2"/>
          <w:szCs w:val="2"/>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3692C91" w14:textId="702179EE" w:rsidR="00F14FB7" w:rsidRDefault="00F14FB7" w:rsidP="00F14FB7">
      <w:r>
        <w:t>[</w:t>
      </w:r>
      <w:r w:rsidR="00263EBF">
        <w:t>1</w:t>
      </w:r>
      <w:r>
        <w:t>] R</w:t>
      </w:r>
      <w:r w:rsidR="00410B3A">
        <w:t xml:space="preserve">P-223540, </w:t>
      </w:r>
      <w:r w:rsidR="00410B3A" w:rsidRPr="00410B3A">
        <w:t xml:space="preserve">New WID: </w:t>
      </w:r>
      <w:r w:rsidR="00410B3A" w:rsidRPr="00410B3A">
        <w:rPr>
          <w:rFonts w:hint="eastAsia"/>
        </w:rPr>
        <w:t>Network</w:t>
      </w:r>
      <w:r w:rsidR="00410B3A" w:rsidRPr="00410B3A">
        <w:t xml:space="preserve"> energy savings for NR, Huawei</w:t>
      </w:r>
    </w:p>
    <w:p w14:paraId="6A93D941" w14:textId="265873CB" w:rsidR="006A27FE" w:rsidRDefault="006A27FE" w:rsidP="006A27FE">
      <w:r w:rsidRPr="001E1860">
        <w:t>[</w:t>
      </w:r>
      <w:r>
        <w:t>2</w:t>
      </w:r>
      <w:r w:rsidRPr="001E1860">
        <w:t xml:space="preserve">] </w:t>
      </w:r>
      <w:r>
        <w:t xml:space="preserve">RAN2#121, Chair Notes </w:t>
      </w:r>
    </w:p>
    <w:p w14:paraId="56A32CC8" w14:textId="2B702A33" w:rsidR="006E6D3E" w:rsidRPr="006E6D3E" w:rsidRDefault="006E6D3E" w:rsidP="006E6D3E">
      <w:r w:rsidRPr="006E6D3E">
        <w:t xml:space="preserve">[3] R2-23xxxx, Report of [POST121][311][NES] DTX/DRX - </w:t>
      </w:r>
      <w:proofErr w:type="spellStart"/>
      <w:r w:rsidRPr="006E6D3E">
        <w:t>gNB</w:t>
      </w:r>
      <w:proofErr w:type="spellEnd"/>
      <w:r w:rsidRPr="006E6D3E">
        <w:t xml:space="preserve"> and UE </w:t>
      </w:r>
      <w:r w:rsidR="00B34BBC" w:rsidRPr="006E6D3E">
        <w:t>behaviors</w:t>
      </w:r>
      <w:r w:rsidRPr="006E6D3E">
        <w:t xml:space="preserve">, </w:t>
      </w:r>
      <w:proofErr w:type="spellStart"/>
      <w:r w:rsidRPr="006E6D3E">
        <w:t>InterDigital</w:t>
      </w:r>
      <w:proofErr w:type="spellEnd"/>
    </w:p>
    <w:p w14:paraId="5457B6E0" w14:textId="2DE196F3" w:rsidR="00B1396A" w:rsidRPr="006E6D3E" w:rsidRDefault="006E6D3E" w:rsidP="008C66D4">
      <w:r w:rsidRPr="006E6D3E">
        <w:t>[4] R2-23xxxx, Report of [POST121][312][NES] Configuration/activation/deactivation and alignment, Huawei.</w:t>
      </w:r>
    </w:p>
    <w:p w14:paraId="679BCB24" w14:textId="5BFD8EB8" w:rsidR="00C01BF2" w:rsidRDefault="00402E6C" w:rsidP="00C01BF2">
      <w:r w:rsidRPr="006E6D3E">
        <w:t>[</w:t>
      </w:r>
      <w:r w:rsidR="00B1396A" w:rsidRPr="006E6D3E">
        <w:t>5</w:t>
      </w:r>
      <w:r w:rsidRPr="006E6D3E">
        <w:t xml:space="preserve">] </w:t>
      </w:r>
      <w:r w:rsidR="00C01BF2">
        <w:t xml:space="preserve">TS 38.321-v17.1.0, </w:t>
      </w:r>
      <w:r w:rsidR="00C01BF2" w:rsidRPr="00835262">
        <w:t>Medium Access Control (MAC) protocol specification</w:t>
      </w:r>
      <w:r w:rsidR="00C01BF2">
        <w:t>, 2022-6.</w:t>
      </w:r>
    </w:p>
    <w:p w14:paraId="51772622" w14:textId="3EE58018" w:rsidR="00B1396A" w:rsidRPr="006E6D3E" w:rsidRDefault="00B1396A" w:rsidP="00C01BF2">
      <w:r w:rsidRPr="006E6D3E">
        <w:t xml:space="preserve">[6] </w:t>
      </w:r>
      <w:r>
        <w:t>TS 38.331-v17.1.0, Radio Resource Control (RRC) protocol specification, 2022-6.</w:t>
      </w:r>
    </w:p>
    <w:p w14:paraId="60D73508" w14:textId="77777777" w:rsidR="00B1396A" w:rsidRPr="006E6D3E" w:rsidRDefault="00B1396A" w:rsidP="00B1396A">
      <w:r w:rsidRPr="006E6D3E">
        <w:t>[7] TR 38.864-v1.0.0, Study on Network energy savings for NR, 2022-12.</w:t>
      </w:r>
    </w:p>
    <w:p w14:paraId="5D4EB8DE" w14:textId="5ECD1871" w:rsidR="00402E6C" w:rsidRPr="00982E4F" w:rsidRDefault="00402E6C" w:rsidP="00402E6C">
      <w:pPr>
        <w:rPr>
          <w:lang w:val="en-GB"/>
        </w:rPr>
      </w:pPr>
    </w:p>
    <w:p w14:paraId="44C85C68" w14:textId="3981C316" w:rsidR="008C66D4" w:rsidRDefault="008C66D4" w:rsidP="008C66D4">
      <w:pPr>
        <w:rPr>
          <w:lang w:val="en-GB"/>
        </w:rPr>
      </w:pPr>
    </w:p>
    <w:p w14:paraId="3A92657B" w14:textId="1D4BFC72" w:rsidR="008B3723" w:rsidRDefault="008B3723" w:rsidP="008C66D4">
      <w:pPr>
        <w:rPr>
          <w:lang w:val="en-GB"/>
        </w:rPr>
      </w:pPr>
    </w:p>
    <w:p w14:paraId="07207650" w14:textId="77777777" w:rsidR="008B3723" w:rsidRPr="008C66D4" w:rsidRDefault="008B3723" w:rsidP="008C66D4">
      <w:pPr>
        <w:rPr>
          <w:lang w:val="en-CN"/>
        </w:rPr>
      </w:pPr>
    </w:p>
    <w:p w14:paraId="7C0CB29F" w14:textId="3F5CDD1F" w:rsidR="00D71FCD" w:rsidRPr="00D71FCD" w:rsidRDefault="00D71FCD" w:rsidP="008827C2">
      <w:pPr>
        <w:rPr>
          <w:b/>
          <w:lang w:val="en-GB"/>
        </w:rPr>
      </w:pPr>
      <w:r>
        <w:t xml:space="preserve"> </w:t>
      </w:r>
    </w:p>
    <w:sectPr w:rsidR="00D71FCD" w:rsidRPr="00D71FCD">
      <w:headerReference w:type="even" r:id="rId11"/>
      <w:head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47E55" w14:textId="77777777" w:rsidR="0025164B" w:rsidRDefault="0025164B">
      <w:r>
        <w:separator/>
      </w:r>
    </w:p>
    <w:p w14:paraId="0ABF6F87" w14:textId="77777777" w:rsidR="0025164B" w:rsidRDefault="0025164B"/>
  </w:endnote>
  <w:endnote w:type="continuationSeparator" w:id="0">
    <w:p w14:paraId="71DFC3A3" w14:textId="77777777" w:rsidR="0025164B" w:rsidRDefault="0025164B">
      <w:r>
        <w:continuationSeparator/>
      </w:r>
    </w:p>
    <w:p w14:paraId="30614205" w14:textId="77777777" w:rsidR="0025164B" w:rsidRDefault="002516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62DAB" w14:textId="77777777" w:rsidR="0025164B" w:rsidRDefault="0025164B">
      <w:r>
        <w:separator/>
      </w:r>
    </w:p>
    <w:p w14:paraId="3E32E8EA" w14:textId="77777777" w:rsidR="0025164B" w:rsidRDefault="0025164B"/>
  </w:footnote>
  <w:footnote w:type="continuationSeparator" w:id="0">
    <w:p w14:paraId="1B9CFFFD" w14:textId="77777777" w:rsidR="0025164B" w:rsidRDefault="0025164B">
      <w:r>
        <w:continuationSeparator/>
      </w:r>
    </w:p>
    <w:p w14:paraId="711555D0" w14:textId="77777777" w:rsidR="0025164B" w:rsidRDefault="002516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0C7611"/>
    <w:multiLevelType w:val="hybridMultilevel"/>
    <w:tmpl w:val="97F639A4"/>
    <w:lvl w:ilvl="0" w:tplc="04090011">
      <w:start w:val="1"/>
      <w:numFmt w:val="decimal"/>
      <w:lvlText w:val="%1)"/>
      <w:lvlJc w:val="left"/>
      <w:pPr>
        <w:ind w:left="814" w:hanging="360"/>
      </w:p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C5D6EEA"/>
    <w:multiLevelType w:val="hybridMultilevel"/>
    <w:tmpl w:val="EBD2580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CCD4E5E"/>
    <w:multiLevelType w:val="hybridMultilevel"/>
    <w:tmpl w:val="6AB2B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F3620"/>
    <w:multiLevelType w:val="hybridMultilevel"/>
    <w:tmpl w:val="71042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F5A4F"/>
    <w:multiLevelType w:val="hybridMultilevel"/>
    <w:tmpl w:val="C34CB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D5FEF"/>
    <w:multiLevelType w:val="hybridMultilevel"/>
    <w:tmpl w:val="43C8C4DC"/>
    <w:lvl w:ilvl="0" w:tplc="04090001">
      <w:start w:val="1"/>
      <w:numFmt w:val="bullet"/>
      <w:lvlText w:val=""/>
      <w:lvlJc w:val="left"/>
      <w:pPr>
        <w:ind w:left="822" w:hanging="360"/>
      </w:pPr>
      <w:rPr>
        <w:rFonts w:ascii="Symbol" w:hAnsi="Symbol" w:hint="default"/>
      </w:rPr>
    </w:lvl>
    <w:lvl w:ilvl="1" w:tplc="FFFFFFFF">
      <w:start w:val="1"/>
      <w:numFmt w:val="bullet"/>
      <w:lvlText w:val=""/>
      <w:lvlJc w:val="left"/>
      <w:pPr>
        <w:ind w:left="822" w:hanging="360"/>
      </w:pPr>
      <w:rPr>
        <w:rFonts w:ascii="Symbol" w:hAnsi="Symbol" w:hint="default"/>
      </w:rPr>
    </w:lvl>
    <w:lvl w:ilvl="2" w:tplc="FFFFFFFF">
      <w:start w:val="1"/>
      <w:numFmt w:val="lowerRoman"/>
      <w:lvlText w:val="%3."/>
      <w:lvlJc w:val="right"/>
      <w:pPr>
        <w:ind w:left="2659" w:hanging="180"/>
      </w:pPr>
    </w:lvl>
    <w:lvl w:ilvl="3" w:tplc="FFFFFFFF" w:tentative="1">
      <w:start w:val="1"/>
      <w:numFmt w:val="decimal"/>
      <w:lvlText w:val="%4."/>
      <w:lvlJc w:val="left"/>
      <w:pPr>
        <w:ind w:left="3379" w:hanging="360"/>
      </w:pPr>
    </w:lvl>
    <w:lvl w:ilvl="4" w:tplc="FFFFFFFF" w:tentative="1">
      <w:start w:val="1"/>
      <w:numFmt w:val="lowerLetter"/>
      <w:lvlText w:val="%5."/>
      <w:lvlJc w:val="left"/>
      <w:pPr>
        <w:ind w:left="4099" w:hanging="360"/>
      </w:pPr>
    </w:lvl>
    <w:lvl w:ilvl="5" w:tplc="FFFFFFFF" w:tentative="1">
      <w:start w:val="1"/>
      <w:numFmt w:val="lowerRoman"/>
      <w:lvlText w:val="%6."/>
      <w:lvlJc w:val="right"/>
      <w:pPr>
        <w:ind w:left="4819" w:hanging="180"/>
      </w:pPr>
    </w:lvl>
    <w:lvl w:ilvl="6" w:tplc="FFFFFFFF" w:tentative="1">
      <w:start w:val="1"/>
      <w:numFmt w:val="decimal"/>
      <w:lvlText w:val="%7."/>
      <w:lvlJc w:val="left"/>
      <w:pPr>
        <w:ind w:left="5539" w:hanging="360"/>
      </w:pPr>
    </w:lvl>
    <w:lvl w:ilvl="7" w:tplc="FFFFFFFF" w:tentative="1">
      <w:start w:val="1"/>
      <w:numFmt w:val="lowerLetter"/>
      <w:lvlText w:val="%8."/>
      <w:lvlJc w:val="left"/>
      <w:pPr>
        <w:ind w:left="6259" w:hanging="360"/>
      </w:pPr>
    </w:lvl>
    <w:lvl w:ilvl="8" w:tplc="FFFFFFFF" w:tentative="1">
      <w:start w:val="1"/>
      <w:numFmt w:val="lowerRoman"/>
      <w:lvlText w:val="%9."/>
      <w:lvlJc w:val="right"/>
      <w:pPr>
        <w:ind w:left="6979" w:hanging="180"/>
      </w:pPr>
    </w:lvl>
  </w:abstractNum>
  <w:abstractNum w:abstractNumId="9" w15:restartNumberingAfterBreak="0">
    <w:nsid w:val="1C4C4146"/>
    <w:multiLevelType w:val="hybridMultilevel"/>
    <w:tmpl w:val="B972D1DC"/>
    <w:lvl w:ilvl="0" w:tplc="04090001">
      <w:start w:val="1"/>
      <w:numFmt w:val="bullet"/>
      <w:lvlText w:val=""/>
      <w:lvlJc w:val="left"/>
      <w:pPr>
        <w:ind w:left="1216" w:hanging="360"/>
      </w:pPr>
      <w:rPr>
        <w:rFonts w:ascii="Symbol" w:hAnsi="Symbol" w:hint="default"/>
      </w:rPr>
    </w:lvl>
    <w:lvl w:ilvl="1" w:tplc="04090003" w:tentative="1">
      <w:start w:val="1"/>
      <w:numFmt w:val="bullet"/>
      <w:lvlText w:val="o"/>
      <w:lvlJc w:val="left"/>
      <w:pPr>
        <w:ind w:left="1936" w:hanging="360"/>
      </w:pPr>
      <w:rPr>
        <w:rFonts w:ascii="Courier New" w:hAnsi="Courier New" w:cs="Courier New" w:hint="default"/>
      </w:rPr>
    </w:lvl>
    <w:lvl w:ilvl="2" w:tplc="04090005" w:tentative="1">
      <w:start w:val="1"/>
      <w:numFmt w:val="bullet"/>
      <w:lvlText w:val=""/>
      <w:lvlJc w:val="left"/>
      <w:pPr>
        <w:ind w:left="2656" w:hanging="360"/>
      </w:pPr>
      <w:rPr>
        <w:rFonts w:ascii="Wingdings" w:hAnsi="Wingdings" w:hint="default"/>
      </w:rPr>
    </w:lvl>
    <w:lvl w:ilvl="3" w:tplc="04090001" w:tentative="1">
      <w:start w:val="1"/>
      <w:numFmt w:val="bullet"/>
      <w:lvlText w:val=""/>
      <w:lvlJc w:val="left"/>
      <w:pPr>
        <w:ind w:left="3376" w:hanging="360"/>
      </w:pPr>
      <w:rPr>
        <w:rFonts w:ascii="Symbol" w:hAnsi="Symbol" w:hint="default"/>
      </w:rPr>
    </w:lvl>
    <w:lvl w:ilvl="4" w:tplc="04090003" w:tentative="1">
      <w:start w:val="1"/>
      <w:numFmt w:val="bullet"/>
      <w:lvlText w:val="o"/>
      <w:lvlJc w:val="left"/>
      <w:pPr>
        <w:ind w:left="4096" w:hanging="360"/>
      </w:pPr>
      <w:rPr>
        <w:rFonts w:ascii="Courier New" w:hAnsi="Courier New" w:cs="Courier New" w:hint="default"/>
      </w:rPr>
    </w:lvl>
    <w:lvl w:ilvl="5" w:tplc="04090005" w:tentative="1">
      <w:start w:val="1"/>
      <w:numFmt w:val="bullet"/>
      <w:lvlText w:val=""/>
      <w:lvlJc w:val="left"/>
      <w:pPr>
        <w:ind w:left="4816" w:hanging="360"/>
      </w:pPr>
      <w:rPr>
        <w:rFonts w:ascii="Wingdings" w:hAnsi="Wingdings" w:hint="default"/>
      </w:rPr>
    </w:lvl>
    <w:lvl w:ilvl="6" w:tplc="04090001" w:tentative="1">
      <w:start w:val="1"/>
      <w:numFmt w:val="bullet"/>
      <w:lvlText w:val=""/>
      <w:lvlJc w:val="left"/>
      <w:pPr>
        <w:ind w:left="5536" w:hanging="360"/>
      </w:pPr>
      <w:rPr>
        <w:rFonts w:ascii="Symbol" w:hAnsi="Symbol" w:hint="default"/>
      </w:rPr>
    </w:lvl>
    <w:lvl w:ilvl="7" w:tplc="04090003" w:tentative="1">
      <w:start w:val="1"/>
      <w:numFmt w:val="bullet"/>
      <w:lvlText w:val="o"/>
      <w:lvlJc w:val="left"/>
      <w:pPr>
        <w:ind w:left="6256" w:hanging="360"/>
      </w:pPr>
      <w:rPr>
        <w:rFonts w:ascii="Courier New" w:hAnsi="Courier New" w:cs="Courier New" w:hint="default"/>
      </w:rPr>
    </w:lvl>
    <w:lvl w:ilvl="8" w:tplc="04090005" w:tentative="1">
      <w:start w:val="1"/>
      <w:numFmt w:val="bullet"/>
      <w:lvlText w:val=""/>
      <w:lvlJc w:val="left"/>
      <w:pPr>
        <w:ind w:left="6976" w:hanging="360"/>
      </w:pPr>
      <w:rPr>
        <w:rFonts w:ascii="Wingdings" w:hAnsi="Wingdings" w:hint="default"/>
      </w:rPr>
    </w:lvl>
  </w:abstractNum>
  <w:abstractNum w:abstractNumId="10"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1305936"/>
    <w:multiLevelType w:val="hybridMultilevel"/>
    <w:tmpl w:val="4EF47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AD8549E"/>
    <w:multiLevelType w:val="hybridMultilevel"/>
    <w:tmpl w:val="A4967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9D0A4B"/>
    <w:multiLevelType w:val="hybridMultilevel"/>
    <w:tmpl w:val="06403806"/>
    <w:lvl w:ilvl="0" w:tplc="04090011">
      <w:start w:val="1"/>
      <w:numFmt w:val="decimal"/>
      <w:lvlText w:val="%1)"/>
      <w:lvlJc w:val="left"/>
      <w:pPr>
        <w:ind w:left="926" w:hanging="360"/>
      </w:p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5" w15:restartNumberingAfterBreak="0">
    <w:nsid w:val="308E6ACB"/>
    <w:multiLevelType w:val="hybridMultilevel"/>
    <w:tmpl w:val="92B2287E"/>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16" w15:restartNumberingAfterBreak="0">
    <w:nsid w:val="33D956C8"/>
    <w:multiLevelType w:val="hybridMultilevel"/>
    <w:tmpl w:val="0DAE37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79D36C5"/>
    <w:multiLevelType w:val="hybridMultilevel"/>
    <w:tmpl w:val="D988CBD0"/>
    <w:lvl w:ilvl="0" w:tplc="04090011">
      <w:start w:val="1"/>
      <w:numFmt w:val="decimal"/>
      <w:lvlText w:val="%1)"/>
      <w:lvlJc w:val="left"/>
      <w:pPr>
        <w:ind w:left="926" w:hanging="360"/>
      </w:p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5D240F"/>
    <w:multiLevelType w:val="hybridMultilevel"/>
    <w:tmpl w:val="05583AAC"/>
    <w:lvl w:ilvl="0" w:tplc="55B0BE68">
      <w:start w:val="1"/>
      <w:numFmt w:val="bullet"/>
      <w:lvlText w:val=""/>
      <w:lvlJc w:val="left"/>
      <w:pPr>
        <w:ind w:left="663" w:hanging="30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B92FE9"/>
    <w:multiLevelType w:val="hybridMultilevel"/>
    <w:tmpl w:val="98D80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2348AE"/>
    <w:multiLevelType w:val="hybridMultilevel"/>
    <w:tmpl w:val="1832791E"/>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4" w15:restartNumberingAfterBreak="0">
    <w:nsid w:val="50325556"/>
    <w:multiLevelType w:val="hybridMultilevel"/>
    <w:tmpl w:val="77F68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941A3E"/>
    <w:multiLevelType w:val="hybridMultilevel"/>
    <w:tmpl w:val="72F4675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575E72D0"/>
    <w:multiLevelType w:val="hybridMultilevel"/>
    <w:tmpl w:val="B6B8283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8A5028F"/>
    <w:multiLevelType w:val="hybridMultilevel"/>
    <w:tmpl w:val="35EE781E"/>
    <w:lvl w:ilvl="0" w:tplc="04090011">
      <w:start w:val="1"/>
      <w:numFmt w:val="decimal"/>
      <w:lvlText w:val="%1)"/>
      <w:lvlJc w:val="left"/>
      <w:pPr>
        <w:ind w:left="1219" w:hanging="360"/>
      </w:pPr>
    </w:lvl>
    <w:lvl w:ilvl="1" w:tplc="04090001">
      <w:start w:val="1"/>
      <w:numFmt w:val="bullet"/>
      <w:lvlText w:val=""/>
      <w:lvlJc w:val="left"/>
      <w:pPr>
        <w:ind w:left="822" w:hanging="360"/>
      </w:pPr>
      <w:rPr>
        <w:rFonts w:ascii="Symbol" w:hAnsi="Symbol" w:hint="default"/>
      </w:rPr>
    </w:lvl>
    <w:lvl w:ilvl="2" w:tplc="0409001B">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29" w15:restartNumberingAfterBreak="0">
    <w:nsid w:val="5DA07C2F"/>
    <w:multiLevelType w:val="hybridMultilevel"/>
    <w:tmpl w:val="B7E4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0B1BA6"/>
    <w:multiLevelType w:val="hybridMultilevel"/>
    <w:tmpl w:val="A790BB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FE528AE"/>
    <w:multiLevelType w:val="hybridMultilevel"/>
    <w:tmpl w:val="A5D44562"/>
    <w:lvl w:ilvl="0" w:tplc="04090011">
      <w:start w:val="1"/>
      <w:numFmt w:val="decimal"/>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32" w15:restartNumberingAfterBreak="0">
    <w:nsid w:val="61F36AF6"/>
    <w:multiLevelType w:val="hybridMultilevel"/>
    <w:tmpl w:val="72F4675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3" w15:restartNumberingAfterBreak="0">
    <w:nsid w:val="6727164A"/>
    <w:multiLevelType w:val="hybridMultilevel"/>
    <w:tmpl w:val="9AF2E686"/>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4"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5" w15:restartNumberingAfterBreak="0">
    <w:nsid w:val="6F5D15C6"/>
    <w:multiLevelType w:val="hybridMultilevel"/>
    <w:tmpl w:val="E580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C87CAB"/>
    <w:multiLevelType w:val="hybridMultilevel"/>
    <w:tmpl w:val="BD120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5326E8"/>
    <w:multiLevelType w:val="hybridMultilevel"/>
    <w:tmpl w:val="74CE77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540496"/>
    <w:multiLevelType w:val="hybridMultilevel"/>
    <w:tmpl w:val="6382D5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07131579">
    <w:abstractNumId w:val="39"/>
  </w:num>
  <w:num w:numId="2" w16cid:durableId="2123449102">
    <w:abstractNumId w:val="22"/>
  </w:num>
  <w:num w:numId="3" w16cid:durableId="868225439">
    <w:abstractNumId w:val="36"/>
  </w:num>
  <w:num w:numId="4" w16cid:durableId="1147404626">
    <w:abstractNumId w:val="0"/>
  </w:num>
  <w:num w:numId="5" w16cid:durableId="1617247771">
    <w:abstractNumId w:val="18"/>
  </w:num>
  <w:num w:numId="6" w16cid:durableId="1667317774">
    <w:abstractNumId w:val="19"/>
  </w:num>
  <w:num w:numId="7" w16cid:durableId="1627589448">
    <w:abstractNumId w:val="4"/>
  </w:num>
  <w:num w:numId="8" w16cid:durableId="1586919535">
    <w:abstractNumId w:val="5"/>
  </w:num>
  <w:num w:numId="9" w16cid:durableId="1846817506">
    <w:abstractNumId w:val="34"/>
  </w:num>
  <w:num w:numId="10" w16cid:durableId="6370603">
    <w:abstractNumId w:val="3"/>
  </w:num>
  <w:num w:numId="11" w16cid:durableId="187061277">
    <w:abstractNumId w:val="12"/>
  </w:num>
  <w:num w:numId="12" w16cid:durableId="1682783049">
    <w:abstractNumId w:val="6"/>
  </w:num>
  <w:num w:numId="13" w16cid:durableId="1429345580">
    <w:abstractNumId w:val="38"/>
  </w:num>
  <w:num w:numId="14" w16cid:durableId="1984692676">
    <w:abstractNumId w:val="37"/>
  </w:num>
  <w:num w:numId="15" w16cid:durableId="690183696">
    <w:abstractNumId w:val="31"/>
  </w:num>
  <w:num w:numId="16" w16cid:durableId="2022387299">
    <w:abstractNumId w:val="17"/>
  </w:num>
  <w:num w:numId="17" w16cid:durableId="304043751">
    <w:abstractNumId w:val="14"/>
  </w:num>
  <w:num w:numId="18" w16cid:durableId="831524783">
    <w:abstractNumId w:val="27"/>
  </w:num>
  <w:num w:numId="19" w16cid:durableId="912158507">
    <w:abstractNumId w:val="9"/>
  </w:num>
  <w:num w:numId="20" w16cid:durableId="1186215297">
    <w:abstractNumId w:val="33"/>
  </w:num>
  <w:num w:numId="21" w16cid:durableId="1119108097">
    <w:abstractNumId w:val="13"/>
  </w:num>
  <w:num w:numId="22" w16cid:durableId="1648120222">
    <w:abstractNumId w:val="30"/>
  </w:num>
  <w:num w:numId="23" w16cid:durableId="1329405890">
    <w:abstractNumId w:val="40"/>
  </w:num>
  <w:num w:numId="24" w16cid:durableId="1835536115">
    <w:abstractNumId w:val="16"/>
  </w:num>
  <w:num w:numId="25" w16cid:durableId="1863472609">
    <w:abstractNumId w:val="23"/>
  </w:num>
  <w:num w:numId="26" w16cid:durableId="362826542">
    <w:abstractNumId w:val="28"/>
  </w:num>
  <w:num w:numId="27" w16cid:durableId="800615638">
    <w:abstractNumId w:val="8"/>
  </w:num>
  <w:num w:numId="28" w16cid:durableId="1431120868">
    <w:abstractNumId w:val="10"/>
  </w:num>
  <w:num w:numId="29" w16cid:durableId="1061713598">
    <w:abstractNumId w:val="25"/>
  </w:num>
  <w:num w:numId="30" w16cid:durableId="417138635">
    <w:abstractNumId w:val="20"/>
  </w:num>
  <w:num w:numId="31" w16cid:durableId="886524192">
    <w:abstractNumId w:val="2"/>
  </w:num>
  <w:num w:numId="32" w16cid:durableId="1886720508">
    <w:abstractNumId w:val="11"/>
  </w:num>
  <w:num w:numId="33" w16cid:durableId="1415321753">
    <w:abstractNumId w:val="24"/>
  </w:num>
  <w:num w:numId="34" w16cid:durableId="1990285823">
    <w:abstractNumId w:val="26"/>
  </w:num>
  <w:num w:numId="35" w16cid:durableId="831605782">
    <w:abstractNumId w:val="32"/>
  </w:num>
  <w:num w:numId="36" w16cid:durableId="729614796">
    <w:abstractNumId w:val="7"/>
  </w:num>
  <w:num w:numId="37" w16cid:durableId="1350328782">
    <w:abstractNumId w:val="35"/>
  </w:num>
  <w:num w:numId="38" w16cid:durableId="1440219245">
    <w:abstractNumId w:val="29"/>
  </w:num>
  <w:num w:numId="39" w16cid:durableId="750392302">
    <w:abstractNumId w:val="21"/>
  </w:num>
  <w:num w:numId="40" w16cid:durableId="1646810125">
    <w:abstractNumId w:val="15"/>
  </w:num>
  <w:num w:numId="41" w16cid:durableId="1620331173">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AA5"/>
    <w:rsid w:val="00013ACA"/>
    <w:rsid w:val="00013E96"/>
    <w:rsid w:val="00013EB3"/>
    <w:rsid w:val="000141A6"/>
    <w:rsid w:val="00014727"/>
    <w:rsid w:val="00014825"/>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17125"/>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3799"/>
    <w:rsid w:val="00053A94"/>
    <w:rsid w:val="00053CE3"/>
    <w:rsid w:val="00053D73"/>
    <w:rsid w:val="0005453F"/>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2BEB"/>
    <w:rsid w:val="00072C6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1C0"/>
    <w:rsid w:val="000A051C"/>
    <w:rsid w:val="000A0C29"/>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B41"/>
    <w:rsid w:val="000B5238"/>
    <w:rsid w:val="000B5519"/>
    <w:rsid w:val="000B55A0"/>
    <w:rsid w:val="000B5755"/>
    <w:rsid w:val="000B5949"/>
    <w:rsid w:val="000B5950"/>
    <w:rsid w:val="000B630A"/>
    <w:rsid w:val="000B64CF"/>
    <w:rsid w:val="000B64D1"/>
    <w:rsid w:val="000B67D3"/>
    <w:rsid w:val="000B784F"/>
    <w:rsid w:val="000B7EEC"/>
    <w:rsid w:val="000C080B"/>
    <w:rsid w:val="000C095F"/>
    <w:rsid w:val="000C0D6B"/>
    <w:rsid w:val="000C1062"/>
    <w:rsid w:val="000C1ABA"/>
    <w:rsid w:val="000C22F0"/>
    <w:rsid w:val="000C2860"/>
    <w:rsid w:val="000C2C4E"/>
    <w:rsid w:val="000C35A9"/>
    <w:rsid w:val="000C379F"/>
    <w:rsid w:val="000C37F1"/>
    <w:rsid w:val="000C38B6"/>
    <w:rsid w:val="000C38FB"/>
    <w:rsid w:val="000C393D"/>
    <w:rsid w:val="000C3C2E"/>
    <w:rsid w:val="000C3C40"/>
    <w:rsid w:val="000C418F"/>
    <w:rsid w:val="000C49E3"/>
    <w:rsid w:val="000C4D76"/>
    <w:rsid w:val="000C5046"/>
    <w:rsid w:val="000C50B2"/>
    <w:rsid w:val="000C559E"/>
    <w:rsid w:val="000C5625"/>
    <w:rsid w:val="000C571F"/>
    <w:rsid w:val="000C5AA1"/>
    <w:rsid w:val="000C5AF9"/>
    <w:rsid w:val="000C6060"/>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4864"/>
    <w:rsid w:val="000D507F"/>
    <w:rsid w:val="000D51C6"/>
    <w:rsid w:val="000D52D5"/>
    <w:rsid w:val="000D60FC"/>
    <w:rsid w:val="000D6347"/>
    <w:rsid w:val="000D6696"/>
    <w:rsid w:val="000D68E7"/>
    <w:rsid w:val="000D69BD"/>
    <w:rsid w:val="000D6CFE"/>
    <w:rsid w:val="000D6E6F"/>
    <w:rsid w:val="000D71BF"/>
    <w:rsid w:val="000D7329"/>
    <w:rsid w:val="000D7742"/>
    <w:rsid w:val="000D7C9A"/>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EC"/>
    <w:rsid w:val="000F196E"/>
    <w:rsid w:val="000F1BF6"/>
    <w:rsid w:val="000F1FA1"/>
    <w:rsid w:val="000F200D"/>
    <w:rsid w:val="000F24A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92"/>
    <w:rsid w:val="000F6AB2"/>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E6"/>
    <w:rsid w:val="001027A0"/>
    <w:rsid w:val="00102B06"/>
    <w:rsid w:val="00102C26"/>
    <w:rsid w:val="0010310C"/>
    <w:rsid w:val="00103145"/>
    <w:rsid w:val="0010324A"/>
    <w:rsid w:val="00103B89"/>
    <w:rsid w:val="00103D7A"/>
    <w:rsid w:val="00103ECC"/>
    <w:rsid w:val="001047ED"/>
    <w:rsid w:val="0010480E"/>
    <w:rsid w:val="001049C0"/>
    <w:rsid w:val="00104CCE"/>
    <w:rsid w:val="00104E3A"/>
    <w:rsid w:val="00104E50"/>
    <w:rsid w:val="00105D7F"/>
    <w:rsid w:val="00106034"/>
    <w:rsid w:val="00106D9E"/>
    <w:rsid w:val="00106E5F"/>
    <w:rsid w:val="001070AF"/>
    <w:rsid w:val="001073C0"/>
    <w:rsid w:val="001079B5"/>
    <w:rsid w:val="00107BDD"/>
    <w:rsid w:val="00107E32"/>
    <w:rsid w:val="001109CE"/>
    <w:rsid w:val="00110A2F"/>
    <w:rsid w:val="00110D64"/>
    <w:rsid w:val="00111CD7"/>
    <w:rsid w:val="0011216B"/>
    <w:rsid w:val="00112202"/>
    <w:rsid w:val="00112BC2"/>
    <w:rsid w:val="00112C13"/>
    <w:rsid w:val="00112F2F"/>
    <w:rsid w:val="0011321F"/>
    <w:rsid w:val="001132E0"/>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6F5"/>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D3C"/>
    <w:rsid w:val="00144E7B"/>
    <w:rsid w:val="001451A1"/>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817"/>
    <w:rsid w:val="00154B58"/>
    <w:rsid w:val="00154FCF"/>
    <w:rsid w:val="00155743"/>
    <w:rsid w:val="00155748"/>
    <w:rsid w:val="00155B5F"/>
    <w:rsid w:val="00156025"/>
    <w:rsid w:val="00156641"/>
    <w:rsid w:val="001569BF"/>
    <w:rsid w:val="00156F3E"/>
    <w:rsid w:val="001570F6"/>
    <w:rsid w:val="001571FE"/>
    <w:rsid w:val="00157941"/>
    <w:rsid w:val="00157D41"/>
    <w:rsid w:val="00160115"/>
    <w:rsid w:val="0016014E"/>
    <w:rsid w:val="0016057D"/>
    <w:rsid w:val="00160E56"/>
    <w:rsid w:val="001612C2"/>
    <w:rsid w:val="00161399"/>
    <w:rsid w:val="00161498"/>
    <w:rsid w:val="00161BEA"/>
    <w:rsid w:val="00161E60"/>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F76"/>
    <w:rsid w:val="0017306D"/>
    <w:rsid w:val="0017311F"/>
    <w:rsid w:val="0017353D"/>
    <w:rsid w:val="00173BD7"/>
    <w:rsid w:val="00173DB7"/>
    <w:rsid w:val="00173EA2"/>
    <w:rsid w:val="001746F4"/>
    <w:rsid w:val="001748C4"/>
    <w:rsid w:val="001751D6"/>
    <w:rsid w:val="0017527B"/>
    <w:rsid w:val="00175C12"/>
    <w:rsid w:val="00176170"/>
    <w:rsid w:val="00176A50"/>
    <w:rsid w:val="00176B73"/>
    <w:rsid w:val="00177C8B"/>
    <w:rsid w:val="0018072B"/>
    <w:rsid w:val="00180838"/>
    <w:rsid w:val="00180B63"/>
    <w:rsid w:val="00180FAF"/>
    <w:rsid w:val="001816DC"/>
    <w:rsid w:val="0018180B"/>
    <w:rsid w:val="0018197C"/>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9EF"/>
    <w:rsid w:val="00190EB5"/>
    <w:rsid w:val="00191196"/>
    <w:rsid w:val="00191290"/>
    <w:rsid w:val="00191A2C"/>
    <w:rsid w:val="00191A91"/>
    <w:rsid w:val="00192C39"/>
    <w:rsid w:val="00192DD2"/>
    <w:rsid w:val="001930FF"/>
    <w:rsid w:val="00193126"/>
    <w:rsid w:val="0019399B"/>
    <w:rsid w:val="0019419E"/>
    <w:rsid w:val="00194229"/>
    <w:rsid w:val="00194543"/>
    <w:rsid w:val="00194985"/>
    <w:rsid w:val="00195122"/>
    <w:rsid w:val="0019529D"/>
    <w:rsid w:val="00195325"/>
    <w:rsid w:val="00195336"/>
    <w:rsid w:val="00195337"/>
    <w:rsid w:val="00195E57"/>
    <w:rsid w:val="0019625D"/>
    <w:rsid w:val="001964E2"/>
    <w:rsid w:val="00196617"/>
    <w:rsid w:val="00196D0C"/>
    <w:rsid w:val="00196DD7"/>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29DE"/>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CD"/>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794"/>
    <w:rsid w:val="001C7AAB"/>
    <w:rsid w:val="001C7CBC"/>
    <w:rsid w:val="001D0132"/>
    <w:rsid w:val="001D0CBD"/>
    <w:rsid w:val="001D0F53"/>
    <w:rsid w:val="001D1383"/>
    <w:rsid w:val="001D138B"/>
    <w:rsid w:val="001D1502"/>
    <w:rsid w:val="001D1E21"/>
    <w:rsid w:val="001D20BA"/>
    <w:rsid w:val="001D2301"/>
    <w:rsid w:val="001D2352"/>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33DC"/>
    <w:rsid w:val="001E3485"/>
    <w:rsid w:val="001E363B"/>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E09"/>
    <w:rsid w:val="001F3E56"/>
    <w:rsid w:val="001F3EF7"/>
    <w:rsid w:val="001F4040"/>
    <w:rsid w:val="001F44FB"/>
    <w:rsid w:val="001F4514"/>
    <w:rsid w:val="001F4914"/>
    <w:rsid w:val="001F5376"/>
    <w:rsid w:val="001F5A53"/>
    <w:rsid w:val="001F5A78"/>
    <w:rsid w:val="001F5C3F"/>
    <w:rsid w:val="001F6166"/>
    <w:rsid w:val="001F68C2"/>
    <w:rsid w:val="001F6993"/>
    <w:rsid w:val="001F6A1D"/>
    <w:rsid w:val="001F6D00"/>
    <w:rsid w:val="001F72AA"/>
    <w:rsid w:val="001F72EE"/>
    <w:rsid w:val="001F7637"/>
    <w:rsid w:val="00200AB9"/>
    <w:rsid w:val="0020157F"/>
    <w:rsid w:val="002018BE"/>
    <w:rsid w:val="00201970"/>
    <w:rsid w:val="00201AB0"/>
    <w:rsid w:val="00201B82"/>
    <w:rsid w:val="00201BFA"/>
    <w:rsid w:val="00201EF8"/>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42B1"/>
    <w:rsid w:val="0021433F"/>
    <w:rsid w:val="0021466B"/>
    <w:rsid w:val="002147C8"/>
    <w:rsid w:val="00214AF0"/>
    <w:rsid w:val="00214E14"/>
    <w:rsid w:val="00214E3A"/>
    <w:rsid w:val="00215701"/>
    <w:rsid w:val="00216022"/>
    <w:rsid w:val="00216434"/>
    <w:rsid w:val="00216ED0"/>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9A7"/>
    <w:rsid w:val="0022319C"/>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28A1"/>
    <w:rsid w:val="00232EFE"/>
    <w:rsid w:val="00232FAD"/>
    <w:rsid w:val="0023300D"/>
    <w:rsid w:val="00233311"/>
    <w:rsid w:val="00233362"/>
    <w:rsid w:val="0023368E"/>
    <w:rsid w:val="00233C91"/>
    <w:rsid w:val="00233CB1"/>
    <w:rsid w:val="00234588"/>
    <w:rsid w:val="00234752"/>
    <w:rsid w:val="002348F9"/>
    <w:rsid w:val="00234945"/>
    <w:rsid w:val="0023522A"/>
    <w:rsid w:val="002352BC"/>
    <w:rsid w:val="0023537E"/>
    <w:rsid w:val="00235C20"/>
    <w:rsid w:val="00235C21"/>
    <w:rsid w:val="00235FB3"/>
    <w:rsid w:val="00235FB6"/>
    <w:rsid w:val="00236171"/>
    <w:rsid w:val="00236BBD"/>
    <w:rsid w:val="00237286"/>
    <w:rsid w:val="0023738A"/>
    <w:rsid w:val="0023758C"/>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78B"/>
    <w:rsid w:val="0025420D"/>
    <w:rsid w:val="0025449A"/>
    <w:rsid w:val="00255427"/>
    <w:rsid w:val="002554FE"/>
    <w:rsid w:val="002560E8"/>
    <w:rsid w:val="002573F4"/>
    <w:rsid w:val="00257668"/>
    <w:rsid w:val="0025795C"/>
    <w:rsid w:val="00257A2B"/>
    <w:rsid w:val="00257A2D"/>
    <w:rsid w:val="00257A7C"/>
    <w:rsid w:val="00257C70"/>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3DDC"/>
    <w:rsid w:val="00263EBF"/>
    <w:rsid w:val="002646DA"/>
    <w:rsid w:val="00264AB8"/>
    <w:rsid w:val="002651DC"/>
    <w:rsid w:val="002652E1"/>
    <w:rsid w:val="002654D8"/>
    <w:rsid w:val="0026598C"/>
    <w:rsid w:val="00266368"/>
    <w:rsid w:val="002668E6"/>
    <w:rsid w:val="00266F0A"/>
    <w:rsid w:val="00266FCE"/>
    <w:rsid w:val="00267020"/>
    <w:rsid w:val="002672CE"/>
    <w:rsid w:val="00267837"/>
    <w:rsid w:val="0026796D"/>
    <w:rsid w:val="00267AD3"/>
    <w:rsid w:val="00267D6A"/>
    <w:rsid w:val="00267D7F"/>
    <w:rsid w:val="00270766"/>
    <w:rsid w:val="00270883"/>
    <w:rsid w:val="00270AA7"/>
    <w:rsid w:val="00270DDA"/>
    <w:rsid w:val="00270F76"/>
    <w:rsid w:val="00271168"/>
    <w:rsid w:val="00271A08"/>
    <w:rsid w:val="00271B3A"/>
    <w:rsid w:val="00271EA4"/>
    <w:rsid w:val="00272292"/>
    <w:rsid w:val="00272295"/>
    <w:rsid w:val="002733A5"/>
    <w:rsid w:val="0027345B"/>
    <w:rsid w:val="00273616"/>
    <w:rsid w:val="002737AE"/>
    <w:rsid w:val="00273864"/>
    <w:rsid w:val="00273EE2"/>
    <w:rsid w:val="002741E9"/>
    <w:rsid w:val="0027427B"/>
    <w:rsid w:val="002743D7"/>
    <w:rsid w:val="002747F5"/>
    <w:rsid w:val="002749F9"/>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D84"/>
    <w:rsid w:val="00277EEF"/>
    <w:rsid w:val="00280751"/>
    <w:rsid w:val="00280785"/>
    <w:rsid w:val="00280E90"/>
    <w:rsid w:val="002814A8"/>
    <w:rsid w:val="0028196A"/>
    <w:rsid w:val="00281F10"/>
    <w:rsid w:val="0028234D"/>
    <w:rsid w:val="00282425"/>
    <w:rsid w:val="00282527"/>
    <w:rsid w:val="00282725"/>
    <w:rsid w:val="0028289F"/>
    <w:rsid w:val="00282F2D"/>
    <w:rsid w:val="002832B6"/>
    <w:rsid w:val="002836D1"/>
    <w:rsid w:val="002836FD"/>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98E"/>
    <w:rsid w:val="0028799D"/>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2C9F"/>
    <w:rsid w:val="002A2E0D"/>
    <w:rsid w:val="002A31A7"/>
    <w:rsid w:val="002A3944"/>
    <w:rsid w:val="002A3A44"/>
    <w:rsid w:val="002A3C39"/>
    <w:rsid w:val="002A3F27"/>
    <w:rsid w:val="002A44AE"/>
    <w:rsid w:val="002A46B4"/>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67"/>
    <w:rsid w:val="002B0ABF"/>
    <w:rsid w:val="002B0F35"/>
    <w:rsid w:val="002B167B"/>
    <w:rsid w:val="002B17ED"/>
    <w:rsid w:val="002B19B6"/>
    <w:rsid w:val="002B1A56"/>
    <w:rsid w:val="002B2183"/>
    <w:rsid w:val="002B2F23"/>
    <w:rsid w:val="002B3255"/>
    <w:rsid w:val="002B3BFD"/>
    <w:rsid w:val="002B3CBB"/>
    <w:rsid w:val="002B3CD0"/>
    <w:rsid w:val="002B40B7"/>
    <w:rsid w:val="002B4454"/>
    <w:rsid w:val="002B4615"/>
    <w:rsid w:val="002B4835"/>
    <w:rsid w:val="002B4C59"/>
    <w:rsid w:val="002B4D0D"/>
    <w:rsid w:val="002B57B7"/>
    <w:rsid w:val="002B57EE"/>
    <w:rsid w:val="002B6258"/>
    <w:rsid w:val="002B63B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2F3"/>
    <w:rsid w:val="002C447F"/>
    <w:rsid w:val="002C47BA"/>
    <w:rsid w:val="002C4962"/>
    <w:rsid w:val="002C4AB3"/>
    <w:rsid w:val="002C4B02"/>
    <w:rsid w:val="002C4CE8"/>
    <w:rsid w:val="002C50AA"/>
    <w:rsid w:val="002C5411"/>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EDA"/>
    <w:rsid w:val="002D2131"/>
    <w:rsid w:val="002D2886"/>
    <w:rsid w:val="002D28DF"/>
    <w:rsid w:val="002D2A76"/>
    <w:rsid w:val="002D2B73"/>
    <w:rsid w:val="002D32D0"/>
    <w:rsid w:val="002D34B8"/>
    <w:rsid w:val="002D3FA8"/>
    <w:rsid w:val="002D42A0"/>
    <w:rsid w:val="002D45B0"/>
    <w:rsid w:val="002D4766"/>
    <w:rsid w:val="002D49C2"/>
    <w:rsid w:val="002D4CF0"/>
    <w:rsid w:val="002D53AC"/>
    <w:rsid w:val="002D566E"/>
    <w:rsid w:val="002D5843"/>
    <w:rsid w:val="002D5A24"/>
    <w:rsid w:val="002D5A2C"/>
    <w:rsid w:val="002D5E45"/>
    <w:rsid w:val="002D6520"/>
    <w:rsid w:val="002D66F4"/>
    <w:rsid w:val="002D68C1"/>
    <w:rsid w:val="002D6F46"/>
    <w:rsid w:val="002D6F60"/>
    <w:rsid w:val="002D75A6"/>
    <w:rsid w:val="002D76B1"/>
    <w:rsid w:val="002D7E5D"/>
    <w:rsid w:val="002E0120"/>
    <w:rsid w:val="002E02CB"/>
    <w:rsid w:val="002E0900"/>
    <w:rsid w:val="002E09C7"/>
    <w:rsid w:val="002E0D69"/>
    <w:rsid w:val="002E1197"/>
    <w:rsid w:val="002E2414"/>
    <w:rsid w:val="002E28CB"/>
    <w:rsid w:val="002E298C"/>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BDD"/>
    <w:rsid w:val="002F3DD9"/>
    <w:rsid w:val="002F54C8"/>
    <w:rsid w:val="002F55FC"/>
    <w:rsid w:val="002F58A6"/>
    <w:rsid w:val="002F5AB7"/>
    <w:rsid w:val="002F5BD7"/>
    <w:rsid w:val="002F5C42"/>
    <w:rsid w:val="002F5EBE"/>
    <w:rsid w:val="002F5F44"/>
    <w:rsid w:val="002F6333"/>
    <w:rsid w:val="002F64AF"/>
    <w:rsid w:val="002F64D3"/>
    <w:rsid w:val="002F6632"/>
    <w:rsid w:val="002F667F"/>
    <w:rsid w:val="002F6A34"/>
    <w:rsid w:val="002F6DDE"/>
    <w:rsid w:val="002F7147"/>
    <w:rsid w:val="002F72C5"/>
    <w:rsid w:val="002F72FC"/>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7E7"/>
    <w:rsid w:val="003108B8"/>
    <w:rsid w:val="00310A23"/>
    <w:rsid w:val="00310B78"/>
    <w:rsid w:val="00310D94"/>
    <w:rsid w:val="00310F28"/>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491"/>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8DE"/>
    <w:rsid w:val="00321B57"/>
    <w:rsid w:val="00321E41"/>
    <w:rsid w:val="00321F35"/>
    <w:rsid w:val="00321F70"/>
    <w:rsid w:val="003220B4"/>
    <w:rsid w:val="00322366"/>
    <w:rsid w:val="00322B3B"/>
    <w:rsid w:val="00322D0C"/>
    <w:rsid w:val="00323144"/>
    <w:rsid w:val="0032361F"/>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6A22"/>
    <w:rsid w:val="0032713B"/>
    <w:rsid w:val="003272C4"/>
    <w:rsid w:val="00327414"/>
    <w:rsid w:val="00327A46"/>
    <w:rsid w:val="00327CB7"/>
    <w:rsid w:val="00327E9F"/>
    <w:rsid w:val="00327F28"/>
    <w:rsid w:val="00330060"/>
    <w:rsid w:val="00330149"/>
    <w:rsid w:val="0033052F"/>
    <w:rsid w:val="003306FA"/>
    <w:rsid w:val="00330B53"/>
    <w:rsid w:val="00330C2B"/>
    <w:rsid w:val="003314DE"/>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6D35"/>
    <w:rsid w:val="00337349"/>
    <w:rsid w:val="003379F0"/>
    <w:rsid w:val="00337ECD"/>
    <w:rsid w:val="0034021F"/>
    <w:rsid w:val="00340390"/>
    <w:rsid w:val="003403DE"/>
    <w:rsid w:val="00340551"/>
    <w:rsid w:val="00340701"/>
    <w:rsid w:val="00340D8E"/>
    <w:rsid w:val="00341028"/>
    <w:rsid w:val="0034128E"/>
    <w:rsid w:val="003415FC"/>
    <w:rsid w:val="00341937"/>
    <w:rsid w:val="00341EB3"/>
    <w:rsid w:val="0034205E"/>
    <w:rsid w:val="00342268"/>
    <w:rsid w:val="003429DC"/>
    <w:rsid w:val="00342E78"/>
    <w:rsid w:val="00343526"/>
    <w:rsid w:val="003435FF"/>
    <w:rsid w:val="00343E90"/>
    <w:rsid w:val="00344682"/>
    <w:rsid w:val="003446C3"/>
    <w:rsid w:val="00344D83"/>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319E"/>
    <w:rsid w:val="00353C45"/>
    <w:rsid w:val="00353EA8"/>
    <w:rsid w:val="00353ED0"/>
    <w:rsid w:val="003540E8"/>
    <w:rsid w:val="0035461A"/>
    <w:rsid w:val="00354670"/>
    <w:rsid w:val="00354A2B"/>
    <w:rsid w:val="00354AAA"/>
    <w:rsid w:val="00354CF7"/>
    <w:rsid w:val="0035554B"/>
    <w:rsid w:val="00355BC9"/>
    <w:rsid w:val="00356155"/>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B9E"/>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1C"/>
    <w:rsid w:val="00383338"/>
    <w:rsid w:val="0038359E"/>
    <w:rsid w:val="00383A4D"/>
    <w:rsid w:val="00383B45"/>
    <w:rsid w:val="003841CA"/>
    <w:rsid w:val="003845C7"/>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958"/>
    <w:rsid w:val="00393A22"/>
    <w:rsid w:val="00393E53"/>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9B"/>
    <w:rsid w:val="003D0AB9"/>
    <w:rsid w:val="003D1627"/>
    <w:rsid w:val="003D1CA5"/>
    <w:rsid w:val="003D1F9F"/>
    <w:rsid w:val="003D206C"/>
    <w:rsid w:val="003D20FA"/>
    <w:rsid w:val="003D21F8"/>
    <w:rsid w:val="003D23C5"/>
    <w:rsid w:val="003D2453"/>
    <w:rsid w:val="003D25A1"/>
    <w:rsid w:val="003D2690"/>
    <w:rsid w:val="003D28E1"/>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D6C"/>
    <w:rsid w:val="003E5502"/>
    <w:rsid w:val="003E5817"/>
    <w:rsid w:val="003E5A88"/>
    <w:rsid w:val="003E5EC1"/>
    <w:rsid w:val="003E61FE"/>
    <w:rsid w:val="003E6926"/>
    <w:rsid w:val="003E6B09"/>
    <w:rsid w:val="003E6EF3"/>
    <w:rsid w:val="003E7031"/>
    <w:rsid w:val="003E7532"/>
    <w:rsid w:val="003E7C3B"/>
    <w:rsid w:val="003E7CB1"/>
    <w:rsid w:val="003E7F2A"/>
    <w:rsid w:val="003E7FA4"/>
    <w:rsid w:val="003E7FC3"/>
    <w:rsid w:val="003F03C4"/>
    <w:rsid w:val="003F0428"/>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5EAC"/>
    <w:rsid w:val="003F6231"/>
    <w:rsid w:val="003F63F3"/>
    <w:rsid w:val="003F645A"/>
    <w:rsid w:val="003F6721"/>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E31"/>
    <w:rsid w:val="00402E6C"/>
    <w:rsid w:val="00402F60"/>
    <w:rsid w:val="00403747"/>
    <w:rsid w:val="004037B3"/>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9D3"/>
    <w:rsid w:val="00407BB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358"/>
    <w:rsid w:val="00427998"/>
    <w:rsid w:val="00427D48"/>
    <w:rsid w:val="004303D1"/>
    <w:rsid w:val="004304B7"/>
    <w:rsid w:val="00430758"/>
    <w:rsid w:val="00430896"/>
    <w:rsid w:val="00430EB7"/>
    <w:rsid w:val="00431A36"/>
    <w:rsid w:val="00431C6C"/>
    <w:rsid w:val="00432016"/>
    <w:rsid w:val="00432233"/>
    <w:rsid w:val="0043241A"/>
    <w:rsid w:val="004326BE"/>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71"/>
    <w:rsid w:val="00453B74"/>
    <w:rsid w:val="00453D82"/>
    <w:rsid w:val="00453D86"/>
    <w:rsid w:val="00453E71"/>
    <w:rsid w:val="004545D1"/>
    <w:rsid w:val="00454712"/>
    <w:rsid w:val="00454935"/>
    <w:rsid w:val="00454B88"/>
    <w:rsid w:val="00454D2E"/>
    <w:rsid w:val="00454F35"/>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21"/>
    <w:rsid w:val="00472234"/>
    <w:rsid w:val="00472516"/>
    <w:rsid w:val="004729AC"/>
    <w:rsid w:val="00472B0A"/>
    <w:rsid w:val="00472DD8"/>
    <w:rsid w:val="00472F24"/>
    <w:rsid w:val="0047303A"/>
    <w:rsid w:val="004734D5"/>
    <w:rsid w:val="00473779"/>
    <w:rsid w:val="00473A47"/>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BBD"/>
    <w:rsid w:val="0049713A"/>
    <w:rsid w:val="004A0151"/>
    <w:rsid w:val="004A0583"/>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BC3"/>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909"/>
    <w:rsid w:val="004B4F3F"/>
    <w:rsid w:val="004B5013"/>
    <w:rsid w:val="004B5057"/>
    <w:rsid w:val="004B510E"/>
    <w:rsid w:val="004B56CE"/>
    <w:rsid w:val="004B5C46"/>
    <w:rsid w:val="004B5DBE"/>
    <w:rsid w:val="004B5E19"/>
    <w:rsid w:val="004B61D8"/>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892"/>
    <w:rsid w:val="004C7D09"/>
    <w:rsid w:val="004D006D"/>
    <w:rsid w:val="004D03BF"/>
    <w:rsid w:val="004D0493"/>
    <w:rsid w:val="004D0972"/>
    <w:rsid w:val="004D0BEF"/>
    <w:rsid w:val="004D107B"/>
    <w:rsid w:val="004D1833"/>
    <w:rsid w:val="004D1BF1"/>
    <w:rsid w:val="004D1C4D"/>
    <w:rsid w:val="004D1CB4"/>
    <w:rsid w:val="004D1ECD"/>
    <w:rsid w:val="004D2115"/>
    <w:rsid w:val="004D23C0"/>
    <w:rsid w:val="004D2835"/>
    <w:rsid w:val="004D2BB8"/>
    <w:rsid w:val="004D2D51"/>
    <w:rsid w:val="004D2F3E"/>
    <w:rsid w:val="004D2F67"/>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F"/>
    <w:rsid w:val="004E12F3"/>
    <w:rsid w:val="004E193B"/>
    <w:rsid w:val="004E19D7"/>
    <w:rsid w:val="004E2069"/>
    <w:rsid w:val="004E22DE"/>
    <w:rsid w:val="004E25FB"/>
    <w:rsid w:val="004E29F8"/>
    <w:rsid w:val="004E2B66"/>
    <w:rsid w:val="004E2C0F"/>
    <w:rsid w:val="004E2EA4"/>
    <w:rsid w:val="004E2EC3"/>
    <w:rsid w:val="004E32E9"/>
    <w:rsid w:val="004E4081"/>
    <w:rsid w:val="004E40E2"/>
    <w:rsid w:val="004E420D"/>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D04"/>
    <w:rsid w:val="004F1E21"/>
    <w:rsid w:val="004F1F2D"/>
    <w:rsid w:val="004F24F9"/>
    <w:rsid w:val="004F2635"/>
    <w:rsid w:val="004F2E35"/>
    <w:rsid w:val="004F3D85"/>
    <w:rsid w:val="004F403D"/>
    <w:rsid w:val="004F443B"/>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211"/>
    <w:rsid w:val="00503C6B"/>
    <w:rsid w:val="005042C3"/>
    <w:rsid w:val="0050444E"/>
    <w:rsid w:val="0050450A"/>
    <w:rsid w:val="0050461F"/>
    <w:rsid w:val="0050473D"/>
    <w:rsid w:val="00504E0D"/>
    <w:rsid w:val="00504E84"/>
    <w:rsid w:val="00505276"/>
    <w:rsid w:val="00505758"/>
    <w:rsid w:val="00505B9F"/>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2C"/>
    <w:rsid w:val="0051647E"/>
    <w:rsid w:val="005164E1"/>
    <w:rsid w:val="00516759"/>
    <w:rsid w:val="00516A98"/>
    <w:rsid w:val="00516F82"/>
    <w:rsid w:val="00517187"/>
    <w:rsid w:val="0051725A"/>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4BED"/>
    <w:rsid w:val="00525630"/>
    <w:rsid w:val="0052597C"/>
    <w:rsid w:val="00525B43"/>
    <w:rsid w:val="00525C4C"/>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50C"/>
    <w:rsid w:val="005338B0"/>
    <w:rsid w:val="00533966"/>
    <w:rsid w:val="0053421F"/>
    <w:rsid w:val="00534680"/>
    <w:rsid w:val="005346A1"/>
    <w:rsid w:val="00534AD2"/>
    <w:rsid w:val="00534C1A"/>
    <w:rsid w:val="005359A5"/>
    <w:rsid w:val="00535BFA"/>
    <w:rsid w:val="00535F51"/>
    <w:rsid w:val="00536470"/>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1125"/>
    <w:rsid w:val="005414C7"/>
    <w:rsid w:val="0054161B"/>
    <w:rsid w:val="005416D0"/>
    <w:rsid w:val="00541DBB"/>
    <w:rsid w:val="00541E12"/>
    <w:rsid w:val="00542157"/>
    <w:rsid w:val="00542676"/>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2F8E"/>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5908"/>
    <w:rsid w:val="0056603C"/>
    <w:rsid w:val="005662AA"/>
    <w:rsid w:val="005667FC"/>
    <w:rsid w:val="0056693C"/>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72A"/>
    <w:rsid w:val="00573EBE"/>
    <w:rsid w:val="005743A3"/>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80F"/>
    <w:rsid w:val="00594C51"/>
    <w:rsid w:val="00595955"/>
    <w:rsid w:val="005959CE"/>
    <w:rsid w:val="00595A12"/>
    <w:rsid w:val="00595B6B"/>
    <w:rsid w:val="00595C09"/>
    <w:rsid w:val="00595C59"/>
    <w:rsid w:val="00595DAB"/>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1510"/>
    <w:rsid w:val="005A16E7"/>
    <w:rsid w:val="005A18C2"/>
    <w:rsid w:val="005A1930"/>
    <w:rsid w:val="005A245E"/>
    <w:rsid w:val="005A2615"/>
    <w:rsid w:val="005A292A"/>
    <w:rsid w:val="005A2B9E"/>
    <w:rsid w:val="005A2D73"/>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B01DA"/>
    <w:rsid w:val="005B050C"/>
    <w:rsid w:val="005B100D"/>
    <w:rsid w:val="005B150E"/>
    <w:rsid w:val="005B179F"/>
    <w:rsid w:val="005B20CE"/>
    <w:rsid w:val="005B2305"/>
    <w:rsid w:val="005B2440"/>
    <w:rsid w:val="005B24AD"/>
    <w:rsid w:val="005B26D2"/>
    <w:rsid w:val="005B2812"/>
    <w:rsid w:val="005B2B1B"/>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7E0"/>
    <w:rsid w:val="005D581B"/>
    <w:rsid w:val="005D5EAC"/>
    <w:rsid w:val="005D6077"/>
    <w:rsid w:val="005D6557"/>
    <w:rsid w:val="005D65B3"/>
    <w:rsid w:val="005D66A6"/>
    <w:rsid w:val="005D6876"/>
    <w:rsid w:val="005D6A85"/>
    <w:rsid w:val="005D6C12"/>
    <w:rsid w:val="005D794B"/>
    <w:rsid w:val="005D7BAA"/>
    <w:rsid w:val="005D7CAD"/>
    <w:rsid w:val="005E06B2"/>
    <w:rsid w:val="005E0887"/>
    <w:rsid w:val="005E1291"/>
    <w:rsid w:val="005E1864"/>
    <w:rsid w:val="005E1D5C"/>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6E2"/>
    <w:rsid w:val="005E6795"/>
    <w:rsid w:val="005E70E1"/>
    <w:rsid w:val="005E73A9"/>
    <w:rsid w:val="005E77F6"/>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789"/>
    <w:rsid w:val="00601ABE"/>
    <w:rsid w:val="00602186"/>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85C"/>
    <w:rsid w:val="00607AA4"/>
    <w:rsid w:val="00607ABF"/>
    <w:rsid w:val="00607CF6"/>
    <w:rsid w:val="00607F10"/>
    <w:rsid w:val="006104BF"/>
    <w:rsid w:val="00610938"/>
    <w:rsid w:val="00610998"/>
    <w:rsid w:val="00610A14"/>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36E9"/>
    <w:rsid w:val="00633E60"/>
    <w:rsid w:val="00633FF9"/>
    <w:rsid w:val="006345EA"/>
    <w:rsid w:val="00634DBE"/>
    <w:rsid w:val="00635EE5"/>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9E4"/>
    <w:rsid w:val="00647C56"/>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1064"/>
    <w:rsid w:val="006711AA"/>
    <w:rsid w:val="0067152D"/>
    <w:rsid w:val="0067184B"/>
    <w:rsid w:val="0067189E"/>
    <w:rsid w:val="006718FB"/>
    <w:rsid w:val="00671D18"/>
    <w:rsid w:val="0067247A"/>
    <w:rsid w:val="00672DE0"/>
    <w:rsid w:val="00673544"/>
    <w:rsid w:val="006737CD"/>
    <w:rsid w:val="00673950"/>
    <w:rsid w:val="0067411E"/>
    <w:rsid w:val="0067423A"/>
    <w:rsid w:val="0067503D"/>
    <w:rsid w:val="006750C9"/>
    <w:rsid w:val="00675847"/>
    <w:rsid w:val="00675E82"/>
    <w:rsid w:val="00676100"/>
    <w:rsid w:val="006763EA"/>
    <w:rsid w:val="0067652C"/>
    <w:rsid w:val="0067691B"/>
    <w:rsid w:val="00676EEA"/>
    <w:rsid w:val="0067706C"/>
    <w:rsid w:val="0067707E"/>
    <w:rsid w:val="006771C8"/>
    <w:rsid w:val="006771EE"/>
    <w:rsid w:val="006773C3"/>
    <w:rsid w:val="0067779E"/>
    <w:rsid w:val="006800EE"/>
    <w:rsid w:val="006804EF"/>
    <w:rsid w:val="00680EBE"/>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B4D"/>
    <w:rsid w:val="00693E3C"/>
    <w:rsid w:val="006940CD"/>
    <w:rsid w:val="00694516"/>
    <w:rsid w:val="006946D7"/>
    <w:rsid w:val="006947E9"/>
    <w:rsid w:val="0069480C"/>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723B"/>
    <w:rsid w:val="006978CF"/>
    <w:rsid w:val="006979EF"/>
    <w:rsid w:val="006A057F"/>
    <w:rsid w:val="006A0A96"/>
    <w:rsid w:val="006A0B82"/>
    <w:rsid w:val="006A0FCC"/>
    <w:rsid w:val="006A1054"/>
    <w:rsid w:val="006A148F"/>
    <w:rsid w:val="006A15AC"/>
    <w:rsid w:val="006A16E9"/>
    <w:rsid w:val="006A1868"/>
    <w:rsid w:val="006A1C80"/>
    <w:rsid w:val="006A27FE"/>
    <w:rsid w:val="006A28BA"/>
    <w:rsid w:val="006A2A69"/>
    <w:rsid w:val="006A33EB"/>
    <w:rsid w:val="006A48F0"/>
    <w:rsid w:val="006A4E4E"/>
    <w:rsid w:val="006A4ED2"/>
    <w:rsid w:val="006A53D3"/>
    <w:rsid w:val="006A567F"/>
    <w:rsid w:val="006A5A99"/>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92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60FC"/>
    <w:rsid w:val="006B639F"/>
    <w:rsid w:val="006B63C0"/>
    <w:rsid w:val="006B64DC"/>
    <w:rsid w:val="006B65E9"/>
    <w:rsid w:val="006B6724"/>
    <w:rsid w:val="006B6874"/>
    <w:rsid w:val="006B7116"/>
    <w:rsid w:val="006B7270"/>
    <w:rsid w:val="006B7289"/>
    <w:rsid w:val="006B76F4"/>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A99"/>
    <w:rsid w:val="006E5655"/>
    <w:rsid w:val="006E5AD1"/>
    <w:rsid w:val="006E5B0B"/>
    <w:rsid w:val="006E600D"/>
    <w:rsid w:val="006E6D13"/>
    <w:rsid w:val="006E6D3E"/>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884"/>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304"/>
    <w:rsid w:val="00703703"/>
    <w:rsid w:val="00703AA6"/>
    <w:rsid w:val="00703C1A"/>
    <w:rsid w:val="00703E73"/>
    <w:rsid w:val="00703EDA"/>
    <w:rsid w:val="00704256"/>
    <w:rsid w:val="0070436D"/>
    <w:rsid w:val="00704397"/>
    <w:rsid w:val="007045D8"/>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44"/>
    <w:rsid w:val="00712541"/>
    <w:rsid w:val="007132E8"/>
    <w:rsid w:val="0071337A"/>
    <w:rsid w:val="00713D87"/>
    <w:rsid w:val="007144E4"/>
    <w:rsid w:val="007145EC"/>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EB6"/>
    <w:rsid w:val="00721F1B"/>
    <w:rsid w:val="00721F1C"/>
    <w:rsid w:val="007220F6"/>
    <w:rsid w:val="00722258"/>
    <w:rsid w:val="0072290E"/>
    <w:rsid w:val="007229F8"/>
    <w:rsid w:val="007233E8"/>
    <w:rsid w:val="0072361C"/>
    <w:rsid w:val="007236F7"/>
    <w:rsid w:val="007239D7"/>
    <w:rsid w:val="00723AFE"/>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D62"/>
    <w:rsid w:val="00727E6D"/>
    <w:rsid w:val="00730089"/>
    <w:rsid w:val="0073041E"/>
    <w:rsid w:val="00730587"/>
    <w:rsid w:val="0073076B"/>
    <w:rsid w:val="007307C7"/>
    <w:rsid w:val="0073096F"/>
    <w:rsid w:val="00730A30"/>
    <w:rsid w:val="0073106E"/>
    <w:rsid w:val="007312A6"/>
    <w:rsid w:val="00731575"/>
    <w:rsid w:val="007322EC"/>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29"/>
    <w:rsid w:val="00747B52"/>
    <w:rsid w:val="00747D10"/>
    <w:rsid w:val="00747F04"/>
    <w:rsid w:val="00750106"/>
    <w:rsid w:val="007502D2"/>
    <w:rsid w:val="00750489"/>
    <w:rsid w:val="0075095E"/>
    <w:rsid w:val="0075102A"/>
    <w:rsid w:val="00751125"/>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29B"/>
    <w:rsid w:val="00766747"/>
    <w:rsid w:val="00766913"/>
    <w:rsid w:val="007671DD"/>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77F52"/>
    <w:rsid w:val="0078091B"/>
    <w:rsid w:val="00780BA3"/>
    <w:rsid w:val="00780E0B"/>
    <w:rsid w:val="00780E6F"/>
    <w:rsid w:val="00780FC5"/>
    <w:rsid w:val="0078173A"/>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9AC"/>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812"/>
    <w:rsid w:val="007969E2"/>
    <w:rsid w:val="00796A51"/>
    <w:rsid w:val="007970FE"/>
    <w:rsid w:val="00797295"/>
    <w:rsid w:val="0079782E"/>
    <w:rsid w:val="007A0295"/>
    <w:rsid w:val="007A044F"/>
    <w:rsid w:val="007A0469"/>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3CA7"/>
    <w:rsid w:val="007A3CFB"/>
    <w:rsid w:val="007A42BE"/>
    <w:rsid w:val="007A440C"/>
    <w:rsid w:val="007A48EA"/>
    <w:rsid w:val="007A4D9B"/>
    <w:rsid w:val="007A4F06"/>
    <w:rsid w:val="007A5638"/>
    <w:rsid w:val="007A56A4"/>
    <w:rsid w:val="007A58B1"/>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AD7"/>
    <w:rsid w:val="007D0D0A"/>
    <w:rsid w:val="007D116B"/>
    <w:rsid w:val="007D131A"/>
    <w:rsid w:val="007D15DD"/>
    <w:rsid w:val="007D1A8B"/>
    <w:rsid w:val="007D20EF"/>
    <w:rsid w:val="007D21CB"/>
    <w:rsid w:val="007D2B87"/>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2C8C"/>
    <w:rsid w:val="007E3404"/>
    <w:rsid w:val="007E3462"/>
    <w:rsid w:val="007E364E"/>
    <w:rsid w:val="007E3898"/>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A83"/>
    <w:rsid w:val="007E6CF9"/>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921"/>
    <w:rsid w:val="007F2E8C"/>
    <w:rsid w:val="007F3268"/>
    <w:rsid w:val="007F3A8F"/>
    <w:rsid w:val="007F3CC2"/>
    <w:rsid w:val="007F3FAF"/>
    <w:rsid w:val="007F4122"/>
    <w:rsid w:val="007F453A"/>
    <w:rsid w:val="007F4912"/>
    <w:rsid w:val="007F4941"/>
    <w:rsid w:val="007F49F6"/>
    <w:rsid w:val="007F4A97"/>
    <w:rsid w:val="007F4CA2"/>
    <w:rsid w:val="007F5519"/>
    <w:rsid w:val="007F562C"/>
    <w:rsid w:val="007F56E7"/>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056D"/>
    <w:rsid w:val="0081161C"/>
    <w:rsid w:val="00811F57"/>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C92"/>
    <w:rsid w:val="00815DD8"/>
    <w:rsid w:val="008165C7"/>
    <w:rsid w:val="008168A5"/>
    <w:rsid w:val="00816A7A"/>
    <w:rsid w:val="00817390"/>
    <w:rsid w:val="008173A1"/>
    <w:rsid w:val="008173A9"/>
    <w:rsid w:val="008174F9"/>
    <w:rsid w:val="008175FE"/>
    <w:rsid w:val="00817BAE"/>
    <w:rsid w:val="00817C3D"/>
    <w:rsid w:val="00817C3F"/>
    <w:rsid w:val="008202B3"/>
    <w:rsid w:val="00820A84"/>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427"/>
    <w:rsid w:val="008266BE"/>
    <w:rsid w:val="00826E75"/>
    <w:rsid w:val="00826EF9"/>
    <w:rsid w:val="00826FC0"/>
    <w:rsid w:val="0082741E"/>
    <w:rsid w:val="00827552"/>
    <w:rsid w:val="008275E9"/>
    <w:rsid w:val="00827DC3"/>
    <w:rsid w:val="0083049D"/>
    <w:rsid w:val="0083079D"/>
    <w:rsid w:val="008308D5"/>
    <w:rsid w:val="00830DB8"/>
    <w:rsid w:val="0083160C"/>
    <w:rsid w:val="008319E8"/>
    <w:rsid w:val="00831C54"/>
    <w:rsid w:val="00831EF5"/>
    <w:rsid w:val="008322F7"/>
    <w:rsid w:val="008322FF"/>
    <w:rsid w:val="008327FF"/>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1F6E"/>
    <w:rsid w:val="008423AB"/>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630"/>
    <w:rsid w:val="008457F1"/>
    <w:rsid w:val="008461CE"/>
    <w:rsid w:val="008461D3"/>
    <w:rsid w:val="008466B4"/>
    <w:rsid w:val="008469F8"/>
    <w:rsid w:val="00846FF1"/>
    <w:rsid w:val="0084755B"/>
    <w:rsid w:val="008476F0"/>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FB"/>
    <w:rsid w:val="00855AF4"/>
    <w:rsid w:val="00855DA2"/>
    <w:rsid w:val="00855DBD"/>
    <w:rsid w:val="00855F42"/>
    <w:rsid w:val="008565FF"/>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DBC"/>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F1"/>
    <w:rsid w:val="00874202"/>
    <w:rsid w:val="00874368"/>
    <w:rsid w:val="0087458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61"/>
    <w:rsid w:val="008911FD"/>
    <w:rsid w:val="00891D8A"/>
    <w:rsid w:val="008920B9"/>
    <w:rsid w:val="008921F3"/>
    <w:rsid w:val="00892283"/>
    <w:rsid w:val="00892A51"/>
    <w:rsid w:val="00892E90"/>
    <w:rsid w:val="0089386B"/>
    <w:rsid w:val="00893AF6"/>
    <w:rsid w:val="00893C23"/>
    <w:rsid w:val="00893C69"/>
    <w:rsid w:val="00893E07"/>
    <w:rsid w:val="0089412D"/>
    <w:rsid w:val="0089434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A6C"/>
    <w:rsid w:val="008B7DC1"/>
    <w:rsid w:val="008B7F9E"/>
    <w:rsid w:val="008B7FBC"/>
    <w:rsid w:val="008C0653"/>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65C"/>
    <w:rsid w:val="008C5831"/>
    <w:rsid w:val="008C59CA"/>
    <w:rsid w:val="008C5B2B"/>
    <w:rsid w:val="008C655C"/>
    <w:rsid w:val="008C66D4"/>
    <w:rsid w:val="008C6A23"/>
    <w:rsid w:val="008C6A61"/>
    <w:rsid w:val="008C6C9A"/>
    <w:rsid w:val="008C6D14"/>
    <w:rsid w:val="008C6D7D"/>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8E7"/>
    <w:rsid w:val="008D590E"/>
    <w:rsid w:val="008D5DD8"/>
    <w:rsid w:val="008D5DDD"/>
    <w:rsid w:val="008D6127"/>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35A"/>
    <w:rsid w:val="008E243B"/>
    <w:rsid w:val="008E25F9"/>
    <w:rsid w:val="008E29BF"/>
    <w:rsid w:val="008E2D7D"/>
    <w:rsid w:val="008E364C"/>
    <w:rsid w:val="008E3795"/>
    <w:rsid w:val="008E38AB"/>
    <w:rsid w:val="008E3C7D"/>
    <w:rsid w:val="008E3CDD"/>
    <w:rsid w:val="008E3EC6"/>
    <w:rsid w:val="008E4000"/>
    <w:rsid w:val="008E4559"/>
    <w:rsid w:val="008E45CA"/>
    <w:rsid w:val="008E4612"/>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6483"/>
    <w:rsid w:val="008F7CEE"/>
    <w:rsid w:val="00900DBA"/>
    <w:rsid w:val="009010DA"/>
    <w:rsid w:val="0090126C"/>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FD3"/>
    <w:rsid w:val="00916161"/>
    <w:rsid w:val="0091632D"/>
    <w:rsid w:val="009163DF"/>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BE1"/>
    <w:rsid w:val="00924DA5"/>
    <w:rsid w:val="00924DF3"/>
    <w:rsid w:val="00925046"/>
    <w:rsid w:val="0092511A"/>
    <w:rsid w:val="009252E2"/>
    <w:rsid w:val="009256EC"/>
    <w:rsid w:val="009258D6"/>
    <w:rsid w:val="009258D8"/>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04D"/>
    <w:rsid w:val="00953452"/>
    <w:rsid w:val="00953596"/>
    <w:rsid w:val="009535F3"/>
    <w:rsid w:val="00953BDF"/>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49C"/>
    <w:rsid w:val="00962506"/>
    <w:rsid w:val="00962B3E"/>
    <w:rsid w:val="00962D67"/>
    <w:rsid w:val="00963142"/>
    <w:rsid w:val="00963263"/>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37E"/>
    <w:rsid w:val="009705C1"/>
    <w:rsid w:val="00970644"/>
    <w:rsid w:val="00970724"/>
    <w:rsid w:val="009708DF"/>
    <w:rsid w:val="00970990"/>
    <w:rsid w:val="00970BE5"/>
    <w:rsid w:val="00970E16"/>
    <w:rsid w:val="009718F6"/>
    <w:rsid w:val="009721D8"/>
    <w:rsid w:val="009722CC"/>
    <w:rsid w:val="00972309"/>
    <w:rsid w:val="0097232A"/>
    <w:rsid w:val="00972442"/>
    <w:rsid w:val="00972D88"/>
    <w:rsid w:val="00972F55"/>
    <w:rsid w:val="009731E2"/>
    <w:rsid w:val="0097391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E7F"/>
    <w:rsid w:val="009850F0"/>
    <w:rsid w:val="0098516B"/>
    <w:rsid w:val="0098521A"/>
    <w:rsid w:val="009855E1"/>
    <w:rsid w:val="00985E4E"/>
    <w:rsid w:val="00985E54"/>
    <w:rsid w:val="00986003"/>
    <w:rsid w:val="00986101"/>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F18"/>
    <w:rsid w:val="009B10CC"/>
    <w:rsid w:val="009B1279"/>
    <w:rsid w:val="009B1819"/>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17D"/>
    <w:rsid w:val="009B731B"/>
    <w:rsid w:val="009B73A5"/>
    <w:rsid w:val="009B73DB"/>
    <w:rsid w:val="009B780D"/>
    <w:rsid w:val="009C0669"/>
    <w:rsid w:val="009C0737"/>
    <w:rsid w:val="009C0B53"/>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7D79"/>
    <w:rsid w:val="009C7E18"/>
    <w:rsid w:val="009D03CF"/>
    <w:rsid w:val="009D0490"/>
    <w:rsid w:val="009D0C1E"/>
    <w:rsid w:val="009D0E9D"/>
    <w:rsid w:val="009D1151"/>
    <w:rsid w:val="009D15F4"/>
    <w:rsid w:val="009D1DDB"/>
    <w:rsid w:val="009D1F31"/>
    <w:rsid w:val="009D2061"/>
    <w:rsid w:val="009D241D"/>
    <w:rsid w:val="009D2453"/>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83"/>
    <w:rsid w:val="009D56CE"/>
    <w:rsid w:val="009D5842"/>
    <w:rsid w:val="009D59FE"/>
    <w:rsid w:val="009D6188"/>
    <w:rsid w:val="009D69ED"/>
    <w:rsid w:val="009D6AAF"/>
    <w:rsid w:val="009D6D3B"/>
    <w:rsid w:val="009D6E8B"/>
    <w:rsid w:val="009D7324"/>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7082"/>
    <w:rsid w:val="009E73DE"/>
    <w:rsid w:val="009E75DE"/>
    <w:rsid w:val="009E790D"/>
    <w:rsid w:val="009E7976"/>
    <w:rsid w:val="009E7B65"/>
    <w:rsid w:val="009E7CA8"/>
    <w:rsid w:val="009E7FE8"/>
    <w:rsid w:val="009F007C"/>
    <w:rsid w:val="009F01AA"/>
    <w:rsid w:val="009F024F"/>
    <w:rsid w:val="009F0253"/>
    <w:rsid w:val="009F0448"/>
    <w:rsid w:val="009F04F2"/>
    <w:rsid w:val="009F0585"/>
    <w:rsid w:val="009F07C9"/>
    <w:rsid w:val="009F0F1A"/>
    <w:rsid w:val="009F12C0"/>
    <w:rsid w:val="009F14E0"/>
    <w:rsid w:val="009F1728"/>
    <w:rsid w:val="009F191F"/>
    <w:rsid w:val="009F1948"/>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2E73"/>
    <w:rsid w:val="00A0303D"/>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2EE"/>
    <w:rsid w:val="00A16A29"/>
    <w:rsid w:val="00A16F4A"/>
    <w:rsid w:val="00A17075"/>
    <w:rsid w:val="00A170EA"/>
    <w:rsid w:val="00A170FE"/>
    <w:rsid w:val="00A17632"/>
    <w:rsid w:val="00A17648"/>
    <w:rsid w:val="00A176D9"/>
    <w:rsid w:val="00A176DE"/>
    <w:rsid w:val="00A178E3"/>
    <w:rsid w:val="00A178E7"/>
    <w:rsid w:val="00A17968"/>
    <w:rsid w:val="00A17CBA"/>
    <w:rsid w:val="00A17E41"/>
    <w:rsid w:val="00A20B2D"/>
    <w:rsid w:val="00A20E25"/>
    <w:rsid w:val="00A20EB8"/>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4C6"/>
    <w:rsid w:val="00A245B2"/>
    <w:rsid w:val="00A24945"/>
    <w:rsid w:val="00A24BCB"/>
    <w:rsid w:val="00A259D2"/>
    <w:rsid w:val="00A259EF"/>
    <w:rsid w:val="00A25F91"/>
    <w:rsid w:val="00A260D0"/>
    <w:rsid w:val="00A267DF"/>
    <w:rsid w:val="00A2728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8ED"/>
    <w:rsid w:val="00A36A1F"/>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3E8"/>
    <w:rsid w:val="00A434B8"/>
    <w:rsid w:val="00A4381F"/>
    <w:rsid w:val="00A43E88"/>
    <w:rsid w:val="00A440C0"/>
    <w:rsid w:val="00A442E1"/>
    <w:rsid w:val="00A443FD"/>
    <w:rsid w:val="00A444CC"/>
    <w:rsid w:val="00A4461C"/>
    <w:rsid w:val="00A446F8"/>
    <w:rsid w:val="00A446FC"/>
    <w:rsid w:val="00A44797"/>
    <w:rsid w:val="00A4483B"/>
    <w:rsid w:val="00A44A63"/>
    <w:rsid w:val="00A452C8"/>
    <w:rsid w:val="00A45B51"/>
    <w:rsid w:val="00A45F33"/>
    <w:rsid w:val="00A46069"/>
    <w:rsid w:val="00A4615F"/>
    <w:rsid w:val="00A461F6"/>
    <w:rsid w:val="00A4627A"/>
    <w:rsid w:val="00A46483"/>
    <w:rsid w:val="00A46665"/>
    <w:rsid w:val="00A466D9"/>
    <w:rsid w:val="00A46A6A"/>
    <w:rsid w:val="00A46C9D"/>
    <w:rsid w:val="00A46ECA"/>
    <w:rsid w:val="00A47083"/>
    <w:rsid w:val="00A478C8"/>
    <w:rsid w:val="00A47B89"/>
    <w:rsid w:val="00A47F99"/>
    <w:rsid w:val="00A502DA"/>
    <w:rsid w:val="00A50382"/>
    <w:rsid w:val="00A50506"/>
    <w:rsid w:val="00A50621"/>
    <w:rsid w:val="00A50EA8"/>
    <w:rsid w:val="00A51312"/>
    <w:rsid w:val="00A514B4"/>
    <w:rsid w:val="00A517B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A10"/>
    <w:rsid w:val="00A57AF2"/>
    <w:rsid w:val="00A57BDC"/>
    <w:rsid w:val="00A57DD8"/>
    <w:rsid w:val="00A6016C"/>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A6A"/>
    <w:rsid w:val="00A64E9B"/>
    <w:rsid w:val="00A65125"/>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6C4"/>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BD7"/>
    <w:rsid w:val="00A73C1B"/>
    <w:rsid w:val="00A74095"/>
    <w:rsid w:val="00A745AF"/>
    <w:rsid w:val="00A74F87"/>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F59"/>
    <w:rsid w:val="00A81FF6"/>
    <w:rsid w:val="00A821DD"/>
    <w:rsid w:val="00A82ACF"/>
    <w:rsid w:val="00A831DA"/>
    <w:rsid w:val="00A835C0"/>
    <w:rsid w:val="00A83A5E"/>
    <w:rsid w:val="00A83ADF"/>
    <w:rsid w:val="00A83DCA"/>
    <w:rsid w:val="00A83FC8"/>
    <w:rsid w:val="00A8464B"/>
    <w:rsid w:val="00A84D59"/>
    <w:rsid w:val="00A85277"/>
    <w:rsid w:val="00A8551D"/>
    <w:rsid w:val="00A858A6"/>
    <w:rsid w:val="00A85947"/>
    <w:rsid w:val="00A85F4D"/>
    <w:rsid w:val="00A85F76"/>
    <w:rsid w:val="00A86055"/>
    <w:rsid w:val="00A86187"/>
    <w:rsid w:val="00A863C7"/>
    <w:rsid w:val="00A866C5"/>
    <w:rsid w:val="00A86881"/>
    <w:rsid w:val="00A86A4A"/>
    <w:rsid w:val="00A86BB7"/>
    <w:rsid w:val="00A87035"/>
    <w:rsid w:val="00A87F94"/>
    <w:rsid w:val="00A87FB1"/>
    <w:rsid w:val="00A9031A"/>
    <w:rsid w:val="00A908A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5E1"/>
    <w:rsid w:val="00AC4BF1"/>
    <w:rsid w:val="00AC4F39"/>
    <w:rsid w:val="00AC533B"/>
    <w:rsid w:val="00AC561E"/>
    <w:rsid w:val="00AC602E"/>
    <w:rsid w:val="00AC60D8"/>
    <w:rsid w:val="00AC6C35"/>
    <w:rsid w:val="00AC6CA4"/>
    <w:rsid w:val="00AC6CB6"/>
    <w:rsid w:val="00AC706D"/>
    <w:rsid w:val="00AC7399"/>
    <w:rsid w:val="00AC76D9"/>
    <w:rsid w:val="00AC7AE3"/>
    <w:rsid w:val="00AD03F4"/>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557"/>
    <w:rsid w:val="00AE4715"/>
    <w:rsid w:val="00AE4D6E"/>
    <w:rsid w:val="00AE58E8"/>
    <w:rsid w:val="00AE5AB2"/>
    <w:rsid w:val="00AE5E40"/>
    <w:rsid w:val="00AE5FD4"/>
    <w:rsid w:val="00AE5FEF"/>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25BA"/>
    <w:rsid w:val="00AF2B0C"/>
    <w:rsid w:val="00AF329A"/>
    <w:rsid w:val="00AF34A6"/>
    <w:rsid w:val="00AF34A8"/>
    <w:rsid w:val="00AF37E4"/>
    <w:rsid w:val="00AF38EC"/>
    <w:rsid w:val="00AF39CC"/>
    <w:rsid w:val="00AF3B2C"/>
    <w:rsid w:val="00AF3B9C"/>
    <w:rsid w:val="00AF3D6A"/>
    <w:rsid w:val="00AF3FA6"/>
    <w:rsid w:val="00AF42B2"/>
    <w:rsid w:val="00AF494A"/>
    <w:rsid w:val="00AF4B10"/>
    <w:rsid w:val="00AF4D1E"/>
    <w:rsid w:val="00AF50DB"/>
    <w:rsid w:val="00AF534C"/>
    <w:rsid w:val="00AF53DE"/>
    <w:rsid w:val="00AF5BD9"/>
    <w:rsid w:val="00AF622F"/>
    <w:rsid w:val="00AF64A6"/>
    <w:rsid w:val="00AF6973"/>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7D7"/>
    <w:rsid w:val="00B04C40"/>
    <w:rsid w:val="00B04CB1"/>
    <w:rsid w:val="00B0505D"/>
    <w:rsid w:val="00B053C6"/>
    <w:rsid w:val="00B05907"/>
    <w:rsid w:val="00B05C2B"/>
    <w:rsid w:val="00B069BB"/>
    <w:rsid w:val="00B06F2E"/>
    <w:rsid w:val="00B0708C"/>
    <w:rsid w:val="00B0735C"/>
    <w:rsid w:val="00B075A1"/>
    <w:rsid w:val="00B076DF"/>
    <w:rsid w:val="00B101D1"/>
    <w:rsid w:val="00B10303"/>
    <w:rsid w:val="00B10732"/>
    <w:rsid w:val="00B10739"/>
    <w:rsid w:val="00B10868"/>
    <w:rsid w:val="00B110E8"/>
    <w:rsid w:val="00B11274"/>
    <w:rsid w:val="00B1142A"/>
    <w:rsid w:val="00B115DB"/>
    <w:rsid w:val="00B119BE"/>
    <w:rsid w:val="00B11D63"/>
    <w:rsid w:val="00B11ECD"/>
    <w:rsid w:val="00B1230B"/>
    <w:rsid w:val="00B12483"/>
    <w:rsid w:val="00B12B6E"/>
    <w:rsid w:val="00B1382C"/>
    <w:rsid w:val="00B1384E"/>
    <w:rsid w:val="00B1396A"/>
    <w:rsid w:val="00B13C1A"/>
    <w:rsid w:val="00B13DF5"/>
    <w:rsid w:val="00B14A27"/>
    <w:rsid w:val="00B14A85"/>
    <w:rsid w:val="00B1567E"/>
    <w:rsid w:val="00B15A12"/>
    <w:rsid w:val="00B15AFA"/>
    <w:rsid w:val="00B15C5B"/>
    <w:rsid w:val="00B16300"/>
    <w:rsid w:val="00B16414"/>
    <w:rsid w:val="00B16CF8"/>
    <w:rsid w:val="00B17438"/>
    <w:rsid w:val="00B17500"/>
    <w:rsid w:val="00B17EF9"/>
    <w:rsid w:val="00B203F1"/>
    <w:rsid w:val="00B206AB"/>
    <w:rsid w:val="00B20ACA"/>
    <w:rsid w:val="00B21501"/>
    <w:rsid w:val="00B21603"/>
    <w:rsid w:val="00B21A54"/>
    <w:rsid w:val="00B228F5"/>
    <w:rsid w:val="00B229D9"/>
    <w:rsid w:val="00B23580"/>
    <w:rsid w:val="00B23B1C"/>
    <w:rsid w:val="00B23E31"/>
    <w:rsid w:val="00B2421F"/>
    <w:rsid w:val="00B2433F"/>
    <w:rsid w:val="00B24679"/>
    <w:rsid w:val="00B24F9E"/>
    <w:rsid w:val="00B25079"/>
    <w:rsid w:val="00B25096"/>
    <w:rsid w:val="00B25D71"/>
    <w:rsid w:val="00B25D9A"/>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F7"/>
    <w:rsid w:val="00B4453B"/>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75DE"/>
    <w:rsid w:val="00B47877"/>
    <w:rsid w:val="00B47A90"/>
    <w:rsid w:val="00B503CD"/>
    <w:rsid w:val="00B506B4"/>
    <w:rsid w:val="00B50A83"/>
    <w:rsid w:val="00B50C3D"/>
    <w:rsid w:val="00B511C2"/>
    <w:rsid w:val="00B519D8"/>
    <w:rsid w:val="00B51C32"/>
    <w:rsid w:val="00B51D72"/>
    <w:rsid w:val="00B523F9"/>
    <w:rsid w:val="00B52522"/>
    <w:rsid w:val="00B52E76"/>
    <w:rsid w:val="00B52FEF"/>
    <w:rsid w:val="00B53353"/>
    <w:rsid w:val="00B5342E"/>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67F"/>
    <w:rsid w:val="00B66710"/>
    <w:rsid w:val="00B669D4"/>
    <w:rsid w:val="00B66D32"/>
    <w:rsid w:val="00B67608"/>
    <w:rsid w:val="00B6776A"/>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B12"/>
    <w:rsid w:val="00B764D1"/>
    <w:rsid w:val="00B76538"/>
    <w:rsid w:val="00B765CF"/>
    <w:rsid w:val="00B768D1"/>
    <w:rsid w:val="00B76EE3"/>
    <w:rsid w:val="00B76EE8"/>
    <w:rsid w:val="00B77A94"/>
    <w:rsid w:val="00B77BEC"/>
    <w:rsid w:val="00B800A7"/>
    <w:rsid w:val="00B8074C"/>
    <w:rsid w:val="00B80B4F"/>
    <w:rsid w:val="00B80B5F"/>
    <w:rsid w:val="00B80C4B"/>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3D93"/>
    <w:rsid w:val="00B84616"/>
    <w:rsid w:val="00B84D1B"/>
    <w:rsid w:val="00B84D59"/>
    <w:rsid w:val="00B850E5"/>
    <w:rsid w:val="00B850E9"/>
    <w:rsid w:val="00B85560"/>
    <w:rsid w:val="00B861C9"/>
    <w:rsid w:val="00B868B6"/>
    <w:rsid w:val="00B86BED"/>
    <w:rsid w:val="00B87024"/>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42B"/>
    <w:rsid w:val="00B93713"/>
    <w:rsid w:val="00B939A1"/>
    <w:rsid w:val="00B939F6"/>
    <w:rsid w:val="00B93BFD"/>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B0217"/>
    <w:rsid w:val="00BB0421"/>
    <w:rsid w:val="00BB04F8"/>
    <w:rsid w:val="00BB0C82"/>
    <w:rsid w:val="00BB0FA9"/>
    <w:rsid w:val="00BB1247"/>
    <w:rsid w:val="00BB14F9"/>
    <w:rsid w:val="00BB1AF0"/>
    <w:rsid w:val="00BB1D8F"/>
    <w:rsid w:val="00BB21FF"/>
    <w:rsid w:val="00BB2371"/>
    <w:rsid w:val="00BB2390"/>
    <w:rsid w:val="00BB2507"/>
    <w:rsid w:val="00BB2912"/>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C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1C"/>
    <w:rsid w:val="00BF479D"/>
    <w:rsid w:val="00BF6102"/>
    <w:rsid w:val="00BF65A3"/>
    <w:rsid w:val="00BF69CF"/>
    <w:rsid w:val="00BF6ECD"/>
    <w:rsid w:val="00BF6F8F"/>
    <w:rsid w:val="00BF773C"/>
    <w:rsid w:val="00BF7EFF"/>
    <w:rsid w:val="00C00315"/>
    <w:rsid w:val="00C008BC"/>
    <w:rsid w:val="00C00AD8"/>
    <w:rsid w:val="00C0175C"/>
    <w:rsid w:val="00C01A47"/>
    <w:rsid w:val="00C01BF2"/>
    <w:rsid w:val="00C01C3D"/>
    <w:rsid w:val="00C0266F"/>
    <w:rsid w:val="00C02951"/>
    <w:rsid w:val="00C02EE3"/>
    <w:rsid w:val="00C02EF4"/>
    <w:rsid w:val="00C03293"/>
    <w:rsid w:val="00C041AF"/>
    <w:rsid w:val="00C04272"/>
    <w:rsid w:val="00C04704"/>
    <w:rsid w:val="00C056DD"/>
    <w:rsid w:val="00C05C6F"/>
    <w:rsid w:val="00C05CBA"/>
    <w:rsid w:val="00C0643D"/>
    <w:rsid w:val="00C064E3"/>
    <w:rsid w:val="00C06553"/>
    <w:rsid w:val="00C06B3B"/>
    <w:rsid w:val="00C06E45"/>
    <w:rsid w:val="00C0708C"/>
    <w:rsid w:val="00C076E3"/>
    <w:rsid w:val="00C07B49"/>
    <w:rsid w:val="00C07B71"/>
    <w:rsid w:val="00C10436"/>
    <w:rsid w:val="00C10FBE"/>
    <w:rsid w:val="00C11567"/>
    <w:rsid w:val="00C115D3"/>
    <w:rsid w:val="00C1175E"/>
    <w:rsid w:val="00C11800"/>
    <w:rsid w:val="00C1187E"/>
    <w:rsid w:val="00C11A3D"/>
    <w:rsid w:val="00C11CCC"/>
    <w:rsid w:val="00C1215A"/>
    <w:rsid w:val="00C12318"/>
    <w:rsid w:val="00C128AC"/>
    <w:rsid w:val="00C128C3"/>
    <w:rsid w:val="00C129A3"/>
    <w:rsid w:val="00C12E3A"/>
    <w:rsid w:val="00C133B7"/>
    <w:rsid w:val="00C13423"/>
    <w:rsid w:val="00C136AB"/>
    <w:rsid w:val="00C140A9"/>
    <w:rsid w:val="00C14128"/>
    <w:rsid w:val="00C151A9"/>
    <w:rsid w:val="00C15316"/>
    <w:rsid w:val="00C15857"/>
    <w:rsid w:val="00C1593B"/>
    <w:rsid w:val="00C15BC5"/>
    <w:rsid w:val="00C1681E"/>
    <w:rsid w:val="00C16EFB"/>
    <w:rsid w:val="00C16F04"/>
    <w:rsid w:val="00C17051"/>
    <w:rsid w:val="00C17497"/>
    <w:rsid w:val="00C1757B"/>
    <w:rsid w:val="00C17E3F"/>
    <w:rsid w:val="00C20009"/>
    <w:rsid w:val="00C201C1"/>
    <w:rsid w:val="00C2053C"/>
    <w:rsid w:val="00C2082C"/>
    <w:rsid w:val="00C20C06"/>
    <w:rsid w:val="00C20C82"/>
    <w:rsid w:val="00C20F60"/>
    <w:rsid w:val="00C21664"/>
    <w:rsid w:val="00C22229"/>
    <w:rsid w:val="00C22584"/>
    <w:rsid w:val="00C22B56"/>
    <w:rsid w:val="00C231DA"/>
    <w:rsid w:val="00C23990"/>
    <w:rsid w:val="00C23A1B"/>
    <w:rsid w:val="00C24574"/>
    <w:rsid w:val="00C247BE"/>
    <w:rsid w:val="00C24A42"/>
    <w:rsid w:val="00C24B21"/>
    <w:rsid w:val="00C2584C"/>
    <w:rsid w:val="00C25DCE"/>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6EA3"/>
    <w:rsid w:val="00C37088"/>
    <w:rsid w:val="00C3741F"/>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1B"/>
    <w:rsid w:val="00C46D4F"/>
    <w:rsid w:val="00C47101"/>
    <w:rsid w:val="00C473A6"/>
    <w:rsid w:val="00C477A4"/>
    <w:rsid w:val="00C47C70"/>
    <w:rsid w:val="00C47CB0"/>
    <w:rsid w:val="00C47FC3"/>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7E1"/>
    <w:rsid w:val="00C95D96"/>
    <w:rsid w:val="00C96074"/>
    <w:rsid w:val="00C9673B"/>
    <w:rsid w:val="00C96878"/>
    <w:rsid w:val="00C97CA5"/>
    <w:rsid w:val="00CA0242"/>
    <w:rsid w:val="00CA02C8"/>
    <w:rsid w:val="00CA0B00"/>
    <w:rsid w:val="00CA0C68"/>
    <w:rsid w:val="00CA0DC0"/>
    <w:rsid w:val="00CA0E57"/>
    <w:rsid w:val="00CA0ED0"/>
    <w:rsid w:val="00CA1293"/>
    <w:rsid w:val="00CA142E"/>
    <w:rsid w:val="00CA1CD2"/>
    <w:rsid w:val="00CA2530"/>
    <w:rsid w:val="00CA2E69"/>
    <w:rsid w:val="00CA336E"/>
    <w:rsid w:val="00CA354D"/>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2AD"/>
    <w:rsid w:val="00CB13B3"/>
    <w:rsid w:val="00CB1816"/>
    <w:rsid w:val="00CB1920"/>
    <w:rsid w:val="00CB19BE"/>
    <w:rsid w:val="00CB28C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D15"/>
    <w:rsid w:val="00CC23C5"/>
    <w:rsid w:val="00CC270C"/>
    <w:rsid w:val="00CC2B2D"/>
    <w:rsid w:val="00CC2E0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EA0"/>
    <w:rsid w:val="00CD4E0A"/>
    <w:rsid w:val="00CD5577"/>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DA0"/>
    <w:rsid w:val="00CE016D"/>
    <w:rsid w:val="00CE0315"/>
    <w:rsid w:val="00CE0429"/>
    <w:rsid w:val="00CE06F5"/>
    <w:rsid w:val="00CE0966"/>
    <w:rsid w:val="00CE0E85"/>
    <w:rsid w:val="00CE0F42"/>
    <w:rsid w:val="00CE0F6A"/>
    <w:rsid w:val="00CE15A2"/>
    <w:rsid w:val="00CE177E"/>
    <w:rsid w:val="00CE1BF6"/>
    <w:rsid w:val="00CE1C8B"/>
    <w:rsid w:val="00CE22E1"/>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033"/>
    <w:rsid w:val="00CF440B"/>
    <w:rsid w:val="00CF478C"/>
    <w:rsid w:val="00CF48F3"/>
    <w:rsid w:val="00CF494D"/>
    <w:rsid w:val="00CF4EFD"/>
    <w:rsid w:val="00CF501A"/>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1DF"/>
    <w:rsid w:val="00D107FF"/>
    <w:rsid w:val="00D1097F"/>
    <w:rsid w:val="00D10B9D"/>
    <w:rsid w:val="00D10F43"/>
    <w:rsid w:val="00D1119F"/>
    <w:rsid w:val="00D11368"/>
    <w:rsid w:val="00D1138E"/>
    <w:rsid w:val="00D114DD"/>
    <w:rsid w:val="00D118D8"/>
    <w:rsid w:val="00D11DB4"/>
    <w:rsid w:val="00D12281"/>
    <w:rsid w:val="00D12382"/>
    <w:rsid w:val="00D12766"/>
    <w:rsid w:val="00D1280F"/>
    <w:rsid w:val="00D1310A"/>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557"/>
    <w:rsid w:val="00D27F01"/>
    <w:rsid w:val="00D305EA"/>
    <w:rsid w:val="00D30D54"/>
    <w:rsid w:val="00D30FCB"/>
    <w:rsid w:val="00D30FFE"/>
    <w:rsid w:val="00D312F3"/>
    <w:rsid w:val="00D3166D"/>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764"/>
    <w:rsid w:val="00D37A4C"/>
    <w:rsid w:val="00D37AE3"/>
    <w:rsid w:val="00D37BAC"/>
    <w:rsid w:val="00D37D6F"/>
    <w:rsid w:val="00D40CFD"/>
    <w:rsid w:val="00D412FA"/>
    <w:rsid w:val="00D4193E"/>
    <w:rsid w:val="00D41977"/>
    <w:rsid w:val="00D41ACA"/>
    <w:rsid w:val="00D41EDF"/>
    <w:rsid w:val="00D42113"/>
    <w:rsid w:val="00D42998"/>
    <w:rsid w:val="00D42A16"/>
    <w:rsid w:val="00D4301A"/>
    <w:rsid w:val="00D432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2245"/>
    <w:rsid w:val="00D525E4"/>
    <w:rsid w:val="00D52865"/>
    <w:rsid w:val="00D52A29"/>
    <w:rsid w:val="00D52E27"/>
    <w:rsid w:val="00D52FF1"/>
    <w:rsid w:val="00D53209"/>
    <w:rsid w:val="00D53DD3"/>
    <w:rsid w:val="00D53E8E"/>
    <w:rsid w:val="00D53EE4"/>
    <w:rsid w:val="00D540A9"/>
    <w:rsid w:val="00D54DF2"/>
    <w:rsid w:val="00D54FA8"/>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FA8"/>
    <w:rsid w:val="00D65235"/>
    <w:rsid w:val="00D6569B"/>
    <w:rsid w:val="00D65AEA"/>
    <w:rsid w:val="00D65B01"/>
    <w:rsid w:val="00D65D5A"/>
    <w:rsid w:val="00D66214"/>
    <w:rsid w:val="00D667FC"/>
    <w:rsid w:val="00D66C88"/>
    <w:rsid w:val="00D67173"/>
    <w:rsid w:val="00D6754E"/>
    <w:rsid w:val="00D675F2"/>
    <w:rsid w:val="00D6760A"/>
    <w:rsid w:val="00D677B7"/>
    <w:rsid w:val="00D67BFA"/>
    <w:rsid w:val="00D7013B"/>
    <w:rsid w:val="00D7036A"/>
    <w:rsid w:val="00D703D8"/>
    <w:rsid w:val="00D70460"/>
    <w:rsid w:val="00D70627"/>
    <w:rsid w:val="00D70CD5"/>
    <w:rsid w:val="00D70EC5"/>
    <w:rsid w:val="00D71126"/>
    <w:rsid w:val="00D71586"/>
    <w:rsid w:val="00D71FCD"/>
    <w:rsid w:val="00D7219D"/>
    <w:rsid w:val="00D722CA"/>
    <w:rsid w:val="00D72505"/>
    <w:rsid w:val="00D72B94"/>
    <w:rsid w:val="00D73128"/>
    <w:rsid w:val="00D7336A"/>
    <w:rsid w:val="00D7367F"/>
    <w:rsid w:val="00D7413E"/>
    <w:rsid w:val="00D749D3"/>
    <w:rsid w:val="00D75468"/>
    <w:rsid w:val="00D75790"/>
    <w:rsid w:val="00D757D3"/>
    <w:rsid w:val="00D75B19"/>
    <w:rsid w:val="00D75E1E"/>
    <w:rsid w:val="00D7607E"/>
    <w:rsid w:val="00D76434"/>
    <w:rsid w:val="00D76578"/>
    <w:rsid w:val="00D766D0"/>
    <w:rsid w:val="00D767A0"/>
    <w:rsid w:val="00D77846"/>
    <w:rsid w:val="00D77B8E"/>
    <w:rsid w:val="00D77BF1"/>
    <w:rsid w:val="00D77F02"/>
    <w:rsid w:val="00D802A3"/>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2045"/>
    <w:rsid w:val="00DA2339"/>
    <w:rsid w:val="00DA2366"/>
    <w:rsid w:val="00DA272F"/>
    <w:rsid w:val="00DA3005"/>
    <w:rsid w:val="00DA30B1"/>
    <w:rsid w:val="00DA3343"/>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C35"/>
    <w:rsid w:val="00DB1DE7"/>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0E1F"/>
    <w:rsid w:val="00DE1082"/>
    <w:rsid w:val="00DE1104"/>
    <w:rsid w:val="00DE20C3"/>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FD9"/>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7C3"/>
    <w:rsid w:val="00E03B9F"/>
    <w:rsid w:val="00E03BF3"/>
    <w:rsid w:val="00E03DE5"/>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3A"/>
    <w:rsid w:val="00E13BDE"/>
    <w:rsid w:val="00E14069"/>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242"/>
    <w:rsid w:val="00E16303"/>
    <w:rsid w:val="00E16A98"/>
    <w:rsid w:val="00E17604"/>
    <w:rsid w:val="00E202EF"/>
    <w:rsid w:val="00E2055C"/>
    <w:rsid w:val="00E20754"/>
    <w:rsid w:val="00E20A56"/>
    <w:rsid w:val="00E20B7C"/>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F1"/>
    <w:rsid w:val="00E23D67"/>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C1"/>
    <w:rsid w:val="00E367D5"/>
    <w:rsid w:val="00E36979"/>
    <w:rsid w:val="00E36DFD"/>
    <w:rsid w:val="00E36FD7"/>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E62"/>
    <w:rsid w:val="00E4352D"/>
    <w:rsid w:val="00E444A9"/>
    <w:rsid w:val="00E44D2F"/>
    <w:rsid w:val="00E44E01"/>
    <w:rsid w:val="00E45558"/>
    <w:rsid w:val="00E45CCE"/>
    <w:rsid w:val="00E45E59"/>
    <w:rsid w:val="00E45EBC"/>
    <w:rsid w:val="00E46565"/>
    <w:rsid w:val="00E469D7"/>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43E"/>
    <w:rsid w:val="00E608B1"/>
    <w:rsid w:val="00E60C24"/>
    <w:rsid w:val="00E610C4"/>
    <w:rsid w:val="00E615B2"/>
    <w:rsid w:val="00E6164A"/>
    <w:rsid w:val="00E617C0"/>
    <w:rsid w:val="00E61EBD"/>
    <w:rsid w:val="00E6300E"/>
    <w:rsid w:val="00E63136"/>
    <w:rsid w:val="00E6317A"/>
    <w:rsid w:val="00E6342C"/>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6B"/>
    <w:rsid w:val="00E71B36"/>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5B87"/>
    <w:rsid w:val="00E861D0"/>
    <w:rsid w:val="00E86A72"/>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A9C"/>
    <w:rsid w:val="00E91FDA"/>
    <w:rsid w:val="00E92261"/>
    <w:rsid w:val="00E92CE4"/>
    <w:rsid w:val="00E931AC"/>
    <w:rsid w:val="00E937A7"/>
    <w:rsid w:val="00E937E9"/>
    <w:rsid w:val="00E93A34"/>
    <w:rsid w:val="00E93BDA"/>
    <w:rsid w:val="00E94058"/>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532"/>
    <w:rsid w:val="00E97807"/>
    <w:rsid w:val="00E97898"/>
    <w:rsid w:val="00E97CAA"/>
    <w:rsid w:val="00E97D6D"/>
    <w:rsid w:val="00EA0944"/>
    <w:rsid w:val="00EA0AAC"/>
    <w:rsid w:val="00EA0BB0"/>
    <w:rsid w:val="00EA0C6B"/>
    <w:rsid w:val="00EA0CE5"/>
    <w:rsid w:val="00EA11A3"/>
    <w:rsid w:val="00EA1222"/>
    <w:rsid w:val="00EA13B0"/>
    <w:rsid w:val="00EA1CDB"/>
    <w:rsid w:val="00EA1CE4"/>
    <w:rsid w:val="00EA1D2B"/>
    <w:rsid w:val="00EA202F"/>
    <w:rsid w:val="00EA2036"/>
    <w:rsid w:val="00EA28A7"/>
    <w:rsid w:val="00EA31E4"/>
    <w:rsid w:val="00EA389A"/>
    <w:rsid w:val="00EA428E"/>
    <w:rsid w:val="00EA4909"/>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D3D"/>
    <w:rsid w:val="00EB5FCE"/>
    <w:rsid w:val="00EB66E0"/>
    <w:rsid w:val="00EB67AA"/>
    <w:rsid w:val="00EB6C67"/>
    <w:rsid w:val="00EB6D7A"/>
    <w:rsid w:val="00EB6E56"/>
    <w:rsid w:val="00EB70B3"/>
    <w:rsid w:val="00EB70E4"/>
    <w:rsid w:val="00EB746F"/>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7FD"/>
    <w:rsid w:val="00EC4844"/>
    <w:rsid w:val="00EC4BE1"/>
    <w:rsid w:val="00EC4D01"/>
    <w:rsid w:val="00EC5069"/>
    <w:rsid w:val="00EC52DB"/>
    <w:rsid w:val="00EC53F6"/>
    <w:rsid w:val="00EC54D8"/>
    <w:rsid w:val="00EC5753"/>
    <w:rsid w:val="00EC7201"/>
    <w:rsid w:val="00EC763B"/>
    <w:rsid w:val="00EC7C72"/>
    <w:rsid w:val="00ED0D67"/>
    <w:rsid w:val="00ED118F"/>
    <w:rsid w:val="00ED1358"/>
    <w:rsid w:val="00ED15C3"/>
    <w:rsid w:val="00ED1782"/>
    <w:rsid w:val="00ED1D03"/>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120"/>
    <w:rsid w:val="00EE15DA"/>
    <w:rsid w:val="00EE1673"/>
    <w:rsid w:val="00EE1AAB"/>
    <w:rsid w:val="00EE1E00"/>
    <w:rsid w:val="00EE217A"/>
    <w:rsid w:val="00EE26B8"/>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A35"/>
    <w:rsid w:val="00EF2CBC"/>
    <w:rsid w:val="00EF2ECD"/>
    <w:rsid w:val="00EF2F3F"/>
    <w:rsid w:val="00EF312F"/>
    <w:rsid w:val="00EF3BC8"/>
    <w:rsid w:val="00EF4225"/>
    <w:rsid w:val="00EF4231"/>
    <w:rsid w:val="00EF4A2D"/>
    <w:rsid w:val="00EF4BFE"/>
    <w:rsid w:val="00EF4E7D"/>
    <w:rsid w:val="00EF4FA8"/>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3E1C"/>
    <w:rsid w:val="00F14919"/>
    <w:rsid w:val="00F149F3"/>
    <w:rsid w:val="00F14BA4"/>
    <w:rsid w:val="00F14CB9"/>
    <w:rsid w:val="00F14E5E"/>
    <w:rsid w:val="00F14FB7"/>
    <w:rsid w:val="00F151F9"/>
    <w:rsid w:val="00F15399"/>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405"/>
    <w:rsid w:val="00F23479"/>
    <w:rsid w:val="00F236E3"/>
    <w:rsid w:val="00F23709"/>
    <w:rsid w:val="00F2386B"/>
    <w:rsid w:val="00F23C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70C1"/>
    <w:rsid w:val="00F57224"/>
    <w:rsid w:val="00F57484"/>
    <w:rsid w:val="00F574DF"/>
    <w:rsid w:val="00F57A68"/>
    <w:rsid w:val="00F57CDE"/>
    <w:rsid w:val="00F57D96"/>
    <w:rsid w:val="00F60BBA"/>
    <w:rsid w:val="00F60CFF"/>
    <w:rsid w:val="00F60EC4"/>
    <w:rsid w:val="00F60F30"/>
    <w:rsid w:val="00F61142"/>
    <w:rsid w:val="00F61180"/>
    <w:rsid w:val="00F61AD0"/>
    <w:rsid w:val="00F61CD0"/>
    <w:rsid w:val="00F61D3E"/>
    <w:rsid w:val="00F61E4A"/>
    <w:rsid w:val="00F61E54"/>
    <w:rsid w:val="00F61FC7"/>
    <w:rsid w:val="00F624FF"/>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85D"/>
    <w:rsid w:val="00F75BF6"/>
    <w:rsid w:val="00F76620"/>
    <w:rsid w:val="00F77186"/>
    <w:rsid w:val="00F775FB"/>
    <w:rsid w:val="00F801B1"/>
    <w:rsid w:val="00F80316"/>
    <w:rsid w:val="00F80372"/>
    <w:rsid w:val="00F81315"/>
    <w:rsid w:val="00F814B7"/>
    <w:rsid w:val="00F81741"/>
    <w:rsid w:val="00F8184F"/>
    <w:rsid w:val="00F8209A"/>
    <w:rsid w:val="00F821A1"/>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6C7"/>
    <w:rsid w:val="00FA4C59"/>
    <w:rsid w:val="00FA4C85"/>
    <w:rsid w:val="00FA4CA3"/>
    <w:rsid w:val="00FA4CFB"/>
    <w:rsid w:val="00FA4D32"/>
    <w:rsid w:val="00FA5630"/>
    <w:rsid w:val="00FA5684"/>
    <w:rsid w:val="00FA5ADC"/>
    <w:rsid w:val="00FA5F5D"/>
    <w:rsid w:val="00FA62D7"/>
    <w:rsid w:val="00FA63E7"/>
    <w:rsid w:val="00FA650B"/>
    <w:rsid w:val="00FA65F2"/>
    <w:rsid w:val="00FA688D"/>
    <w:rsid w:val="00FA6F8C"/>
    <w:rsid w:val="00FA71D6"/>
    <w:rsid w:val="00FA72AB"/>
    <w:rsid w:val="00FA72CC"/>
    <w:rsid w:val="00FA7697"/>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383B"/>
    <w:rsid w:val="00FC4290"/>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CD2"/>
    <w:rsid w:val="00FC7FBB"/>
    <w:rsid w:val="00FD074A"/>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11"/>
      </w:numPr>
    </w:pPr>
  </w:style>
  <w:style w:type="paragraph" w:customStyle="1" w:styleId="EmailDiscussion">
    <w:name w:val="EmailDiscussion"/>
    <w:basedOn w:val="Normal"/>
    <w:next w:val="Normal"/>
    <w:link w:val="EmailDiscussionChar"/>
    <w:qFormat/>
    <w:rsid w:val="001510C2"/>
    <w:pPr>
      <w:numPr>
        <w:numId w:val="29"/>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517</TotalTime>
  <Pages>9</Pages>
  <Words>3881</Words>
  <Characters>22123</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25953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269</cp:revision>
  <cp:lastPrinted>2017-03-22T08:13:00Z</cp:lastPrinted>
  <dcterms:created xsi:type="dcterms:W3CDTF">2023-02-14T09:02:00Z</dcterms:created>
  <dcterms:modified xsi:type="dcterms:W3CDTF">2023-04-07T00:44:00Z</dcterms:modified>
  <cp:category/>
</cp:coreProperties>
</file>